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4" w:lineRule="auto"/>
      </w:pPr>
    </w:p>
    <w:p>
      <w:pPr>
        <w:spacing w:before="211" w:line="241" w:lineRule="auto"/>
        <w:ind w:left="2138" w:hanging="2139"/>
        <w:outlineLvl w:val="0"/>
        <w:rPr>
          <w:rFonts w:ascii="宋体" w:hAnsi="宋体" w:eastAsia="宋体" w:cs="宋体"/>
          <w:sz w:val="65"/>
          <w:szCs w:val="65"/>
        </w:rPr>
      </w:pPr>
      <w:r>
        <w:rPr>
          <w:rFonts w:ascii="宋体" w:hAnsi="宋体" w:eastAsia="宋体" w:cs="宋体"/>
          <w:b/>
          <w:bCs/>
          <w:spacing w:val="-50"/>
          <w:sz w:val="65"/>
          <w:szCs w:val="65"/>
        </w:rPr>
        <w:t>郑</w:t>
      </w:r>
      <w:r>
        <w:rPr>
          <w:rFonts w:ascii="宋体" w:hAnsi="宋体" w:eastAsia="宋体" w:cs="宋体"/>
          <w:spacing w:val="-50"/>
          <w:sz w:val="65"/>
          <w:szCs w:val="65"/>
        </w:rPr>
        <w:t xml:space="preserve"> </w:t>
      </w:r>
      <w:r>
        <w:rPr>
          <w:rFonts w:ascii="宋体" w:hAnsi="宋体" w:eastAsia="宋体" w:cs="宋体"/>
          <w:b/>
          <w:bCs/>
          <w:spacing w:val="-50"/>
          <w:sz w:val="65"/>
          <w:szCs w:val="65"/>
        </w:rPr>
        <w:t>州</w:t>
      </w:r>
      <w:r>
        <w:rPr>
          <w:rFonts w:ascii="宋体" w:hAnsi="宋体" w:eastAsia="宋体" w:cs="宋体"/>
          <w:spacing w:val="16"/>
          <w:sz w:val="65"/>
          <w:szCs w:val="65"/>
        </w:rPr>
        <w:t xml:space="preserve"> </w:t>
      </w:r>
      <w:r>
        <w:rPr>
          <w:rFonts w:ascii="宋体" w:hAnsi="宋体" w:eastAsia="宋体" w:cs="宋体"/>
          <w:b/>
          <w:bCs/>
          <w:spacing w:val="-50"/>
          <w:sz w:val="65"/>
          <w:szCs w:val="65"/>
        </w:rPr>
        <w:t>金</w:t>
      </w:r>
      <w:r>
        <w:rPr>
          <w:rFonts w:ascii="宋体" w:hAnsi="宋体" w:eastAsia="宋体" w:cs="宋体"/>
          <w:spacing w:val="58"/>
          <w:sz w:val="65"/>
          <w:szCs w:val="65"/>
        </w:rPr>
        <w:t xml:space="preserve"> </w:t>
      </w:r>
      <w:r>
        <w:rPr>
          <w:rFonts w:ascii="宋体" w:hAnsi="宋体" w:eastAsia="宋体" w:cs="宋体"/>
          <w:b/>
          <w:bCs/>
          <w:spacing w:val="-50"/>
          <w:sz w:val="65"/>
          <w:szCs w:val="65"/>
        </w:rPr>
        <w:t>阳</w:t>
      </w:r>
      <w:r>
        <w:rPr>
          <w:rFonts w:ascii="宋体" w:hAnsi="宋体" w:eastAsia="宋体" w:cs="宋体"/>
          <w:spacing w:val="86"/>
          <w:sz w:val="65"/>
          <w:szCs w:val="65"/>
        </w:rPr>
        <w:t xml:space="preserve"> </w:t>
      </w:r>
      <w:r>
        <w:rPr>
          <w:rFonts w:ascii="宋体" w:hAnsi="宋体" w:eastAsia="宋体" w:cs="宋体"/>
          <w:b/>
          <w:bCs/>
          <w:spacing w:val="-50"/>
          <w:sz w:val="65"/>
          <w:szCs w:val="65"/>
        </w:rPr>
        <w:t>电</w:t>
      </w:r>
      <w:r>
        <w:rPr>
          <w:rFonts w:ascii="宋体" w:hAnsi="宋体" w:eastAsia="宋体" w:cs="宋体"/>
          <w:spacing w:val="12"/>
          <w:sz w:val="65"/>
          <w:szCs w:val="65"/>
        </w:rPr>
        <w:t xml:space="preserve"> </w:t>
      </w:r>
      <w:r>
        <w:rPr>
          <w:rFonts w:ascii="宋体" w:hAnsi="宋体" w:eastAsia="宋体" w:cs="宋体"/>
          <w:b/>
          <w:bCs/>
          <w:spacing w:val="-50"/>
          <w:sz w:val="65"/>
          <w:szCs w:val="65"/>
        </w:rPr>
        <w:t>气</w:t>
      </w:r>
      <w:r>
        <w:rPr>
          <w:rFonts w:ascii="宋体" w:hAnsi="宋体" w:eastAsia="宋体" w:cs="宋体"/>
          <w:spacing w:val="13"/>
          <w:sz w:val="65"/>
          <w:szCs w:val="65"/>
        </w:rPr>
        <w:t xml:space="preserve"> </w:t>
      </w:r>
      <w:r>
        <w:rPr>
          <w:rFonts w:ascii="宋体" w:hAnsi="宋体" w:eastAsia="宋体" w:cs="宋体"/>
          <w:b/>
          <w:bCs/>
          <w:spacing w:val="-50"/>
          <w:sz w:val="65"/>
          <w:szCs w:val="65"/>
        </w:rPr>
        <w:t>有</w:t>
      </w:r>
      <w:r>
        <w:rPr>
          <w:rFonts w:ascii="宋体" w:hAnsi="宋体" w:eastAsia="宋体" w:cs="宋体"/>
          <w:spacing w:val="55"/>
          <w:sz w:val="65"/>
          <w:szCs w:val="65"/>
        </w:rPr>
        <w:t xml:space="preserve"> </w:t>
      </w:r>
      <w:r>
        <w:rPr>
          <w:rFonts w:ascii="宋体" w:hAnsi="宋体" w:eastAsia="宋体" w:cs="宋体"/>
          <w:b/>
          <w:bCs/>
          <w:spacing w:val="-50"/>
          <w:sz w:val="65"/>
          <w:szCs w:val="65"/>
        </w:rPr>
        <w:t>限</w:t>
      </w:r>
      <w:r>
        <w:rPr>
          <w:rFonts w:ascii="宋体" w:hAnsi="宋体" w:eastAsia="宋体" w:cs="宋体"/>
          <w:spacing w:val="30"/>
          <w:sz w:val="65"/>
          <w:szCs w:val="65"/>
        </w:rPr>
        <w:t xml:space="preserve"> </w:t>
      </w:r>
      <w:r>
        <w:rPr>
          <w:rFonts w:ascii="宋体" w:hAnsi="宋体" w:eastAsia="宋体" w:cs="宋体"/>
          <w:b/>
          <w:bCs/>
          <w:spacing w:val="-50"/>
          <w:sz w:val="65"/>
          <w:szCs w:val="65"/>
        </w:rPr>
        <w:t>公</w:t>
      </w:r>
      <w:r>
        <w:rPr>
          <w:rFonts w:ascii="宋体" w:hAnsi="宋体" w:eastAsia="宋体" w:cs="宋体"/>
          <w:spacing w:val="36"/>
          <w:sz w:val="65"/>
          <w:szCs w:val="65"/>
        </w:rPr>
        <w:t xml:space="preserve"> </w:t>
      </w:r>
      <w:r>
        <w:rPr>
          <w:rFonts w:ascii="宋体" w:hAnsi="宋体" w:eastAsia="宋体" w:cs="宋体"/>
          <w:b/>
          <w:bCs/>
          <w:spacing w:val="-50"/>
          <w:sz w:val="65"/>
          <w:szCs w:val="65"/>
        </w:rPr>
        <w:t>司</w:t>
      </w:r>
      <w:r>
        <w:rPr>
          <w:rFonts w:ascii="宋体" w:hAnsi="宋体" w:eastAsia="宋体" w:cs="宋体"/>
          <w:sz w:val="65"/>
          <w:szCs w:val="65"/>
        </w:rPr>
        <w:t xml:space="preserve"> </w:t>
      </w:r>
      <w:r>
        <w:rPr>
          <w:rFonts w:ascii="宋体" w:hAnsi="宋体" w:eastAsia="宋体" w:cs="宋体"/>
          <w:b/>
          <w:bCs/>
          <w:spacing w:val="51"/>
          <w:sz w:val="65"/>
          <w:szCs w:val="65"/>
        </w:rPr>
        <w:t>废旧物资处理项目</w:t>
      </w:r>
    </w:p>
    <w:p>
      <w:pPr>
        <w:pStyle w:val="2"/>
        <w:spacing w:line="246" w:lineRule="auto"/>
      </w:pPr>
    </w:p>
    <w:p>
      <w:pPr>
        <w:pStyle w:val="2"/>
        <w:spacing w:line="247" w:lineRule="auto"/>
      </w:pPr>
    </w:p>
    <w:p>
      <w:pPr>
        <w:pStyle w:val="2"/>
        <w:spacing w:line="247" w:lineRule="auto"/>
      </w:pPr>
    </w:p>
    <w:p>
      <w:pPr>
        <w:pStyle w:val="2"/>
        <w:spacing w:line="247" w:lineRule="auto"/>
      </w:pPr>
    </w:p>
    <w:p>
      <w:pPr>
        <w:pStyle w:val="2"/>
        <w:spacing w:line="247" w:lineRule="auto"/>
      </w:pPr>
    </w:p>
    <w:p>
      <w:pPr>
        <w:spacing w:before="212" w:line="219" w:lineRule="auto"/>
        <w:ind w:left="3239"/>
        <w:rPr>
          <w:rFonts w:ascii="宋体" w:hAnsi="宋体" w:eastAsia="宋体" w:cs="宋体"/>
          <w:sz w:val="65"/>
          <w:szCs w:val="65"/>
        </w:rPr>
      </w:pPr>
      <w:r>
        <w:rPr>
          <w:rFonts w:ascii="宋体" w:hAnsi="宋体" w:eastAsia="宋体" w:cs="宋体"/>
          <w:b/>
          <w:bCs/>
          <w:spacing w:val="40"/>
          <w:sz w:val="65"/>
          <w:szCs w:val="65"/>
        </w:rPr>
        <w:t>招标文件</w:t>
      </w: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1"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pStyle w:val="2"/>
        <w:spacing w:line="242" w:lineRule="auto"/>
      </w:pPr>
    </w:p>
    <w:p>
      <w:pPr>
        <w:spacing w:before="97" w:line="219" w:lineRule="auto"/>
        <w:ind w:left="1764"/>
        <w:rPr>
          <w:rFonts w:ascii="宋体" w:hAnsi="宋体" w:eastAsia="宋体" w:cs="宋体"/>
          <w:sz w:val="30"/>
          <w:szCs w:val="30"/>
        </w:rPr>
      </w:pPr>
      <w:r>
        <w:rPr>
          <w:rFonts w:ascii="宋体" w:hAnsi="宋体" w:eastAsia="宋体" w:cs="宋体"/>
          <w:b/>
          <w:bCs/>
          <w:spacing w:val="11"/>
          <w:sz w:val="30"/>
          <w:szCs w:val="30"/>
        </w:rPr>
        <w:t>招</w:t>
      </w:r>
      <w:r>
        <w:rPr>
          <w:rFonts w:ascii="宋体" w:hAnsi="宋体" w:eastAsia="宋体" w:cs="宋体"/>
          <w:spacing w:val="143"/>
          <w:sz w:val="30"/>
          <w:szCs w:val="30"/>
        </w:rPr>
        <w:t xml:space="preserve"> </w:t>
      </w:r>
      <w:r>
        <w:rPr>
          <w:rFonts w:ascii="宋体" w:hAnsi="宋体" w:eastAsia="宋体" w:cs="宋体"/>
          <w:b/>
          <w:bCs/>
          <w:spacing w:val="11"/>
          <w:sz w:val="30"/>
          <w:szCs w:val="30"/>
        </w:rPr>
        <w:t>标人：郑州金阳电气有限公司</w:t>
      </w:r>
    </w:p>
    <w:p>
      <w:pPr>
        <w:pStyle w:val="2"/>
        <w:spacing w:line="257" w:lineRule="auto"/>
      </w:pPr>
    </w:p>
    <w:p>
      <w:pPr>
        <w:spacing w:before="97" w:line="219" w:lineRule="auto"/>
        <w:ind w:left="3285"/>
        <w:rPr>
          <w:rFonts w:ascii="宋体" w:hAnsi="宋体" w:eastAsia="宋体" w:cs="宋体"/>
          <w:sz w:val="30"/>
          <w:szCs w:val="30"/>
        </w:rPr>
      </w:pPr>
      <w:r>
        <w:rPr>
          <w:rFonts w:ascii="宋体" w:hAnsi="宋体" w:eastAsia="宋体" w:cs="宋体"/>
          <w:b/>
          <w:bCs/>
          <w:spacing w:val="16"/>
          <w:sz w:val="30"/>
          <w:szCs w:val="30"/>
        </w:rPr>
        <w:t>二</w:t>
      </w:r>
      <w:r>
        <w:rPr>
          <w:rFonts w:ascii="宋体" w:hAnsi="宋体" w:eastAsia="宋体" w:cs="宋体"/>
          <w:spacing w:val="-69"/>
          <w:sz w:val="30"/>
          <w:szCs w:val="30"/>
        </w:rPr>
        <w:t xml:space="preserve"> </w:t>
      </w:r>
      <w:r>
        <w:rPr>
          <w:rFonts w:hint="eastAsia" w:ascii="宋体" w:hAnsi="宋体" w:eastAsia="宋体" w:cs="宋体"/>
          <w:b/>
          <w:bCs/>
          <w:spacing w:val="16"/>
          <w:sz w:val="30"/>
          <w:szCs w:val="30"/>
          <w:lang w:val="en-US" w:eastAsia="zh-CN"/>
        </w:rPr>
        <w:t>〇二四</w:t>
      </w:r>
      <w:r>
        <w:rPr>
          <w:rFonts w:ascii="宋体" w:hAnsi="宋体" w:eastAsia="宋体" w:cs="宋体"/>
          <w:b/>
          <w:bCs/>
          <w:spacing w:val="16"/>
          <w:sz w:val="30"/>
          <w:szCs w:val="30"/>
        </w:rPr>
        <w:t>年</w:t>
      </w:r>
      <w:r>
        <w:rPr>
          <w:rFonts w:hint="eastAsia" w:ascii="宋体" w:hAnsi="宋体" w:eastAsia="宋体" w:cs="宋体"/>
          <w:b/>
          <w:bCs/>
          <w:spacing w:val="16"/>
          <w:sz w:val="30"/>
          <w:szCs w:val="30"/>
          <w:lang w:val="en-US" w:eastAsia="zh-CN"/>
        </w:rPr>
        <w:t>三</w:t>
      </w:r>
      <w:r>
        <w:rPr>
          <w:rFonts w:ascii="宋体" w:hAnsi="宋体" w:eastAsia="宋体" w:cs="宋体"/>
          <w:b/>
          <w:bCs/>
          <w:spacing w:val="16"/>
          <w:sz w:val="30"/>
          <w:szCs w:val="30"/>
        </w:rPr>
        <w:t>月</w:t>
      </w:r>
    </w:p>
    <w:p>
      <w:pPr>
        <w:spacing w:line="219" w:lineRule="auto"/>
        <w:rPr>
          <w:rFonts w:ascii="宋体" w:hAnsi="宋体" w:eastAsia="宋体" w:cs="宋体"/>
          <w:sz w:val="30"/>
          <w:szCs w:val="30"/>
        </w:rPr>
        <w:sectPr>
          <w:pgSz w:w="11910" w:h="16840"/>
          <w:pgMar w:top="1431" w:right="1250" w:bottom="0" w:left="1409" w:header="0" w:footer="0" w:gutter="0"/>
          <w:cols w:space="720" w:num="1"/>
        </w:sectPr>
      </w:pPr>
    </w:p>
    <w:sdt>
      <w:sdtPr>
        <w:rPr>
          <w:rFonts w:ascii="宋体" w:hAnsi="宋体" w:eastAsia="宋体" w:cs="宋体"/>
          <w:sz w:val="20"/>
          <w:szCs w:val="20"/>
        </w:rPr>
        <w:id w:val="5"/>
        <w:docPartObj>
          <w:docPartGallery w:val="Table of Contents"/>
          <w:docPartUnique/>
        </w:docPartObj>
      </w:sdtPr>
      <w:sdtEndPr>
        <w:rPr>
          <w:rFonts w:ascii="Times New Roman" w:hAnsi="Times New Roman" w:eastAsia="Times New Roman" w:cs="Times New Roman"/>
          <w:sz w:val="20"/>
          <w:szCs w:val="20"/>
        </w:rPr>
      </w:sdtEndPr>
      <w:sdtContent>
        <w:p>
          <w:pPr>
            <w:spacing w:before="40" w:line="221" w:lineRule="auto"/>
            <w:ind w:left="4322"/>
            <w:rPr>
              <w:rFonts w:ascii="宋体" w:hAnsi="宋体" w:eastAsia="宋体" w:cs="宋体"/>
              <w:sz w:val="20"/>
              <w:szCs w:val="20"/>
            </w:rPr>
          </w:pPr>
          <w:r>
            <w:rPr>
              <w:rFonts w:ascii="宋体" w:hAnsi="宋体" w:eastAsia="宋体" w:cs="宋体"/>
              <w:b/>
              <w:bCs/>
              <w:spacing w:val="-26"/>
              <w:sz w:val="20"/>
              <w:szCs w:val="20"/>
            </w:rPr>
            <w:t>目</w:t>
          </w:r>
          <w:r>
            <w:rPr>
              <w:rFonts w:ascii="宋体" w:hAnsi="宋体" w:eastAsia="宋体" w:cs="宋体"/>
              <w:spacing w:val="23"/>
              <w:sz w:val="20"/>
              <w:szCs w:val="20"/>
            </w:rPr>
            <w:t xml:space="preserve">   </w:t>
          </w:r>
          <w:r>
            <w:rPr>
              <w:rFonts w:ascii="宋体" w:hAnsi="宋体" w:eastAsia="宋体" w:cs="宋体"/>
              <w:b/>
              <w:bCs/>
              <w:spacing w:val="-26"/>
              <w:sz w:val="20"/>
              <w:szCs w:val="20"/>
            </w:rPr>
            <w:t>录</w:t>
          </w:r>
        </w:p>
        <w:p>
          <w:pPr>
            <w:pStyle w:val="2"/>
            <w:spacing w:line="421" w:lineRule="auto"/>
          </w:pPr>
        </w:p>
        <w:p>
          <w:pPr>
            <w:tabs>
              <w:tab w:val="right" w:leader="dot" w:pos="9300"/>
            </w:tabs>
            <w:spacing w:before="65" w:line="218" w:lineRule="auto"/>
            <w:rPr>
              <w:rFonts w:ascii="Times New Roman" w:hAnsi="Times New Roman" w:eastAsia="Times New Roman" w:cs="Times New Roman"/>
              <w:sz w:val="20"/>
              <w:szCs w:val="20"/>
            </w:rPr>
          </w:pPr>
          <w:r>
            <w:rPr>
              <w:rFonts w:ascii="宋体" w:hAnsi="宋体" w:eastAsia="宋体" w:cs="宋体"/>
              <w:spacing w:val="6"/>
              <w:sz w:val="20"/>
              <w:szCs w:val="20"/>
            </w:rPr>
            <w:t>第一章</w:t>
          </w:r>
          <w:r>
            <w:rPr>
              <w:rFonts w:ascii="宋体" w:hAnsi="宋体" w:eastAsia="宋体" w:cs="宋体"/>
              <w:spacing w:val="30"/>
              <w:sz w:val="20"/>
              <w:szCs w:val="20"/>
            </w:rPr>
            <w:t xml:space="preserve"> </w:t>
          </w:r>
          <w:r>
            <w:rPr>
              <w:rFonts w:ascii="宋体" w:hAnsi="宋体" w:eastAsia="宋体" w:cs="宋体"/>
              <w:spacing w:val="6"/>
              <w:sz w:val="20"/>
              <w:szCs w:val="20"/>
            </w:rPr>
            <w:t>招标公告</w:t>
          </w:r>
          <w:r>
            <w:rPr>
              <w:rFonts w:ascii="宋体" w:hAnsi="宋体" w:eastAsia="宋体" w:cs="宋体"/>
              <w:spacing w:val="-84"/>
              <w:sz w:val="20"/>
              <w:szCs w:val="20"/>
            </w:rPr>
            <w:t xml:space="preserve"> </w:t>
          </w:r>
          <w:r>
            <w:rPr>
              <w:rFonts w:ascii="宋体" w:hAnsi="宋体" w:eastAsia="宋体" w:cs="宋体"/>
              <w:sz w:val="20"/>
              <w:szCs w:val="20"/>
            </w:rPr>
            <w:tab/>
          </w:r>
          <w:r>
            <w:rPr>
              <w:rFonts w:ascii="宋体" w:hAnsi="宋体" w:eastAsia="宋体" w:cs="宋体"/>
              <w:spacing w:val="-57"/>
              <w:sz w:val="20"/>
              <w:szCs w:val="20"/>
            </w:rPr>
            <w:t xml:space="preserve"> </w:t>
          </w:r>
          <w:r>
            <w:fldChar w:fldCharType="begin"/>
          </w:r>
          <w:r>
            <w:instrText xml:space="preserve"> HYPERLINK \l "bookmark1" </w:instrText>
          </w:r>
          <w:r>
            <w:fldChar w:fldCharType="separate"/>
          </w:r>
          <w:r>
            <w:rPr>
              <w:rFonts w:ascii="Times New Roman" w:hAnsi="Times New Roman" w:eastAsia="Times New Roman" w:cs="Times New Roman"/>
              <w:spacing w:val="-9"/>
              <w:sz w:val="20"/>
              <w:szCs w:val="20"/>
            </w:rPr>
            <w:t>3</w:t>
          </w:r>
          <w:r>
            <w:rPr>
              <w:rFonts w:ascii="Times New Roman" w:hAnsi="Times New Roman" w:eastAsia="Times New Roman" w:cs="Times New Roman"/>
              <w:spacing w:val="-9"/>
              <w:sz w:val="20"/>
              <w:szCs w:val="20"/>
            </w:rPr>
            <w:fldChar w:fldCharType="end"/>
          </w:r>
        </w:p>
        <w:p>
          <w:pPr>
            <w:tabs>
              <w:tab w:val="right" w:leader="dot" w:pos="9305"/>
            </w:tabs>
            <w:spacing w:before="304" w:line="219" w:lineRule="auto"/>
            <w:rPr>
              <w:rFonts w:ascii="Times New Roman" w:hAnsi="Times New Roman" w:eastAsia="Times New Roman" w:cs="Times New Roman"/>
              <w:sz w:val="20"/>
              <w:szCs w:val="20"/>
            </w:rPr>
          </w:pPr>
          <w:r>
            <w:rPr>
              <w:rFonts w:ascii="宋体" w:hAnsi="宋体" w:eastAsia="宋体" w:cs="宋体"/>
              <w:spacing w:val="21"/>
              <w:sz w:val="20"/>
              <w:szCs w:val="20"/>
            </w:rPr>
            <w:t>第二章</w:t>
          </w:r>
          <w:r>
            <w:rPr>
              <w:rFonts w:ascii="宋体" w:hAnsi="宋体" w:eastAsia="宋体" w:cs="宋体"/>
              <w:spacing w:val="36"/>
              <w:sz w:val="20"/>
              <w:szCs w:val="20"/>
            </w:rPr>
            <w:t xml:space="preserve"> </w:t>
          </w:r>
          <w:r>
            <w:rPr>
              <w:rFonts w:ascii="宋体" w:hAnsi="宋体" w:eastAsia="宋体" w:cs="宋体"/>
              <w:spacing w:val="21"/>
              <w:sz w:val="20"/>
              <w:szCs w:val="20"/>
            </w:rPr>
            <w:t>投标人须知</w:t>
          </w:r>
          <w:r>
            <w:rPr>
              <w:rFonts w:ascii="宋体" w:hAnsi="宋体" w:eastAsia="宋体" w:cs="宋体"/>
              <w:spacing w:val="-85"/>
              <w:sz w:val="20"/>
              <w:szCs w:val="20"/>
            </w:rPr>
            <w:t xml:space="preserve"> </w:t>
          </w:r>
          <w:r>
            <w:rPr>
              <w:rFonts w:ascii="宋体" w:hAnsi="宋体" w:eastAsia="宋体" w:cs="宋体"/>
              <w:sz w:val="20"/>
              <w:szCs w:val="20"/>
            </w:rPr>
            <w:tab/>
          </w:r>
          <w:r>
            <w:fldChar w:fldCharType="begin"/>
          </w:r>
          <w:r>
            <w:instrText xml:space="preserve"> HYPERLINK \l "bookmark2" </w:instrText>
          </w:r>
          <w:r>
            <w:fldChar w:fldCharType="separate"/>
          </w:r>
          <w:r>
            <w:rPr>
              <w:rFonts w:ascii="Times New Roman" w:hAnsi="Times New Roman" w:eastAsia="Times New Roman" w:cs="Times New Roman"/>
              <w:spacing w:val="4"/>
              <w:sz w:val="20"/>
              <w:szCs w:val="20"/>
            </w:rPr>
            <w:t>4</w:t>
          </w:r>
          <w:r>
            <w:rPr>
              <w:rFonts w:ascii="Times New Roman" w:hAnsi="Times New Roman" w:eastAsia="Times New Roman" w:cs="Times New Roman"/>
              <w:spacing w:val="4"/>
              <w:sz w:val="20"/>
              <w:szCs w:val="20"/>
            </w:rPr>
            <w:fldChar w:fldCharType="end"/>
          </w:r>
        </w:p>
        <w:p>
          <w:pPr>
            <w:pStyle w:val="2"/>
            <w:spacing w:line="255" w:lineRule="auto"/>
          </w:pPr>
        </w:p>
        <w:p>
          <w:pPr>
            <w:tabs>
              <w:tab w:val="right" w:leader="dot" w:pos="9277"/>
            </w:tabs>
            <w:spacing w:before="65" w:line="218" w:lineRule="auto"/>
            <w:rPr>
              <w:rFonts w:ascii="Times New Roman" w:hAnsi="Times New Roman" w:eastAsia="Times New Roman" w:cs="Times New Roman"/>
              <w:sz w:val="20"/>
              <w:szCs w:val="20"/>
            </w:rPr>
          </w:pPr>
          <w:r>
            <w:rPr>
              <w:rFonts w:ascii="宋体" w:hAnsi="宋体" w:eastAsia="宋体" w:cs="宋体"/>
              <w:spacing w:val="17"/>
              <w:sz w:val="20"/>
              <w:szCs w:val="20"/>
            </w:rPr>
            <w:t>第三章 评标办法(综合评估法)</w:t>
          </w:r>
          <w:r>
            <w:rPr>
              <w:rFonts w:ascii="宋体" w:hAnsi="宋体" w:eastAsia="宋体" w:cs="宋体"/>
              <w:sz w:val="20"/>
              <w:szCs w:val="20"/>
            </w:rPr>
            <w:tab/>
          </w:r>
          <w:r>
            <w:rPr>
              <w:rFonts w:ascii="宋体" w:hAnsi="宋体" w:eastAsia="宋体" w:cs="宋体"/>
              <w:spacing w:val="-38"/>
              <w:sz w:val="20"/>
              <w:szCs w:val="20"/>
            </w:rPr>
            <w:t xml:space="preserve"> </w:t>
          </w:r>
          <w:r>
            <w:fldChar w:fldCharType="begin"/>
          </w:r>
          <w:r>
            <w:instrText xml:space="preserve"> HYPERLINK \l "bookmark3" </w:instrText>
          </w:r>
          <w:r>
            <w:fldChar w:fldCharType="separate"/>
          </w:r>
          <w:r>
            <w:rPr>
              <w:rFonts w:ascii="Times New Roman" w:hAnsi="Times New Roman" w:eastAsia="Times New Roman" w:cs="Times New Roman"/>
              <w:sz w:val="20"/>
              <w:szCs w:val="20"/>
            </w:rPr>
            <w:t>8</w:t>
          </w:r>
          <w:r>
            <w:rPr>
              <w:rFonts w:ascii="Times New Roman" w:hAnsi="Times New Roman" w:eastAsia="Times New Roman" w:cs="Times New Roman"/>
              <w:sz w:val="20"/>
              <w:szCs w:val="20"/>
            </w:rPr>
            <w:fldChar w:fldCharType="end"/>
          </w:r>
        </w:p>
        <w:p>
          <w:pPr>
            <w:tabs>
              <w:tab w:val="right" w:leader="dot" w:pos="9285"/>
            </w:tabs>
            <w:spacing w:before="294" w:line="219" w:lineRule="auto"/>
            <w:rPr>
              <w:rFonts w:ascii="Times New Roman" w:hAnsi="Times New Roman" w:eastAsia="Times New Roman" w:cs="Times New Roman"/>
              <w:sz w:val="20"/>
              <w:szCs w:val="20"/>
            </w:rPr>
          </w:pPr>
          <w:r>
            <w:rPr>
              <w:rFonts w:ascii="宋体" w:hAnsi="宋体" w:eastAsia="宋体" w:cs="宋体"/>
              <w:spacing w:val="10"/>
              <w:sz w:val="20"/>
              <w:szCs w:val="20"/>
            </w:rPr>
            <w:t>第四章 投标文件格式</w:t>
          </w:r>
          <w:r>
            <w:rPr>
              <w:rFonts w:ascii="宋体" w:hAnsi="宋体" w:eastAsia="宋体" w:cs="宋体"/>
              <w:spacing w:val="-72"/>
              <w:sz w:val="20"/>
              <w:szCs w:val="20"/>
            </w:rPr>
            <w:t xml:space="preserve"> </w:t>
          </w:r>
          <w:r>
            <w:rPr>
              <w:rFonts w:ascii="宋体" w:hAnsi="宋体" w:eastAsia="宋体" w:cs="宋体"/>
              <w:sz w:val="20"/>
              <w:szCs w:val="20"/>
            </w:rPr>
            <w:tab/>
          </w:r>
          <w:r>
            <w:fldChar w:fldCharType="begin"/>
          </w:r>
          <w:r>
            <w:instrText xml:space="preserve"> HYPERLINK \l "bookmark4" </w:instrText>
          </w:r>
          <w:r>
            <w:fldChar w:fldCharType="separate"/>
          </w:r>
          <w:r>
            <w:rPr>
              <w:rFonts w:ascii="Times New Roman" w:hAnsi="Times New Roman" w:eastAsia="Times New Roman" w:cs="Times New Roman"/>
              <w:spacing w:val="-4"/>
              <w:sz w:val="20"/>
              <w:szCs w:val="20"/>
            </w:rPr>
            <w:t>10</w:t>
          </w:r>
          <w:r>
            <w:rPr>
              <w:rFonts w:ascii="Times New Roman" w:hAnsi="Times New Roman" w:eastAsia="Times New Roman" w:cs="Times New Roman"/>
              <w:spacing w:val="-4"/>
              <w:sz w:val="20"/>
              <w:szCs w:val="20"/>
            </w:rPr>
            <w:fldChar w:fldCharType="end"/>
          </w:r>
        </w:p>
      </w:sdtContent>
    </w:sdt>
    <w:p>
      <w:pPr>
        <w:spacing w:line="219" w:lineRule="auto"/>
        <w:rPr>
          <w:rFonts w:ascii="Times New Roman" w:hAnsi="Times New Roman" w:eastAsia="Times New Roman" w:cs="Times New Roman"/>
          <w:sz w:val="20"/>
          <w:szCs w:val="20"/>
        </w:rPr>
        <w:sectPr>
          <w:pgSz w:w="11910" w:h="16840"/>
          <w:pgMar w:top="1427" w:right="1223" w:bottom="0" w:left="1380" w:header="0" w:footer="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仿宋_GB2312" w:hAnsi="仿宋_GB2312" w:eastAsia="仿宋_GB2312" w:cs="仿宋_GB2312"/>
          <w:b/>
          <w:bCs/>
          <w:spacing w:val="-6"/>
          <w:sz w:val="28"/>
          <w:szCs w:val="28"/>
        </w:rPr>
      </w:pPr>
      <w:bookmarkStart w:id="0" w:name="bookmark1"/>
      <w:bookmarkEnd w:id="0"/>
      <w:r>
        <w:rPr>
          <w:rFonts w:hint="eastAsia" w:ascii="宋体" w:hAnsi="宋体" w:eastAsia="宋体" w:cs="宋体"/>
          <w:b/>
          <w:bCs/>
          <w:spacing w:val="22"/>
          <w:sz w:val="44"/>
          <w:szCs w:val="44"/>
        </w:rPr>
        <w:t>第一</w:t>
      </w:r>
      <w:r>
        <w:rPr>
          <w:rFonts w:hint="eastAsia" w:ascii="宋体" w:hAnsi="宋体" w:eastAsia="宋体" w:cs="宋体"/>
          <w:b/>
          <w:bCs/>
          <w:spacing w:val="-85"/>
          <w:sz w:val="44"/>
          <w:szCs w:val="44"/>
        </w:rPr>
        <w:t xml:space="preserve"> </w:t>
      </w:r>
      <w:r>
        <w:rPr>
          <w:rFonts w:hint="eastAsia" w:ascii="宋体" w:hAnsi="宋体" w:eastAsia="宋体" w:cs="宋体"/>
          <w:b/>
          <w:bCs/>
          <w:spacing w:val="22"/>
          <w:sz w:val="44"/>
          <w:szCs w:val="44"/>
        </w:rPr>
        <w:t>章</w:t>
      </w:r>
      <w:r>
        <w:rPr>
          <w:rFonts w:hint="eastAsia" w:ascii="宋体" w:hAnsi="宋体" w:eastAsia="宋体" w:cs="宋体"/>
          <w:b/>
          <w:bCs/>
          <w:spacing w:val="22"/>
          <w:sz w:val="44"/>
          <w:szCs w:val="44"/>
          <w:lang w:val="en-US" w:eastAsia="zh-CN"/>
        </w:rPr>
        <w:t xml:space="preserve">  </w:t>
      </w:r>
      <w:r>
        <w:rPr>
          <w:rFonts w:hint="eastAsia" w:ascii="宋体" w:hAnsi="宋体" w:eastAsia="宋体" w:cs="宋体"/>
          <w:b/>
          <w:bCs/>
          <w:spacing w:val="22"/>
          <w:sz w:val="44"/>
          <w:szCs w:val="44"/>
        </w:rPr>
        <w:t>招标公告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0"/>
        <w:jc w:val="center"/>
        <w:textAlignment w:val="baseline"/>
        <w:rPr>
          <w:rFonts w:hint="eastAsia" w:ascii="仿宋_GB2312" w:hAnsi="仿宋_GB2312" w:eastAsia="仿宋_GB2312" w:cs="仿宋_GB2312"/>
          <w:sz w:val="28"/>
          <w:szCs w:val="28"/>
        </w:rPr>
      </w:pPr>
      <w:r>
        <w:rPr>
          <w:rFonts w:hint="eastAsia" w:ascii="宋体" w:hAnsi="宋体" w:eastAsia="宋体" w:cs="宋体"/>
          <w:b/>
          <w:bCs/>
          <w:spacing w:val="-6"/>
          <w:sz w:val="32"/>
          <w:szCs w:val="32"/>
        </w:rPr>
        <w:t>郑州金阳电气有限公司废旧物资处理项目招标公告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仿宋_GB2312" w:hAnsi="仿宋_GB2312" w:eastAsia="仿宋_GB2312" w:cs="仿宋_GB2312"/>
          <w:spacing w:val="-13"/>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08" w:firstLineChars="200"/>
        <w:textAlignment w:val="baseline"/>
        <w:rPr>
          <w:rFonts w:hint="eastAsia" w:ascii="黑体" w:hAnsi="黑体" w:eastAsia="黑体" w:cs="黑体"/>
          <w:sz w:val="28"/>
          <w:szCs w:val="28"/>
        </w:rPr>
      </w:pPr>
      <w:r>
        <w:rPr>
          <w:rFonts w:hint="eastAsia" w:ascii="黑体" w:hAnsi="黑体" w:eastAsia="黑体" w:cs="黑体"/>
          <w:spacing w:val="-13"/>
          <w:sz w:val="28"/>
          <w:szCs w:val="28"/>
        </w:rPr>
        <w:t>一、项目基本情况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1</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项目名称：</w:t>
      </w:r>
      <w:r>
        <w:rPr>
          <w:rFonts w:hint="eastAsia" w:ascii="仿宋_GB2312" w:hAnsi="仿宋_GB2312" w:eastAsia="仿宋_GB2312" w:cs="仿宋_GB2312"/>
          <w:spacing w:val="6"/>
          <w:sz w:val="28"/>
          <w:szCs w:val="28"/>
          <w:lang w:eastAsia="zh-CN"/>
        </w:rPr>
        <w:t>郑州金阳电气有限公司</w:t>
      </w:r>
      <w:r>
        <w:rPr>
          <w:rFonts w:hint="eastAsia" w:ascii="仿宋_GB2312" w:hAnsi="仿宋_GB2312" w:eastAsia="仿宋_GB2312" w:cs="仿宋_GB2312"/>
          <w:spacing w:val="6"/>
          <w:sz w:val="28"/>
          <w:szCs w:val="28"/>
        </w:rPr>
        <w:t>废旧物资处理项目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2</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招标方式；</w:t>
      </w:r>
      <w:r>
        <w:rPr>
          <w:rFonts w:hint="eastAsia" w:ascii="仿宋_GB2312" w:hAnsi="仿宋_GB2312" w:eastAsia="仿宋_GB2312" w:cs="仿宋_GB2312"/>
          <w:spacing w:val="6"/>
          <w:sz w:val="28"/>
          <w:szCs w:val="28"/>
          <w:lang w:eastAsia="zh-CN"/>
        </w:rPr>
        <w:t>公开</w:t>
      </w:r>
      <w:bookmarkStart w:id="4" w:name="_GoBack"/>
      <w:bookmarkEnd w:id="4"/>
      <w:r>
        <w:rPr>
          <w:rFonts w:hint="eastAsia" w:ascii="仿宋_GB2312" w:hAnsi="仿宋_GB2312" w:eastAsia="仿宋_GB2312" w:cs="仿宋_GB2312"/>
          <w:spacing w:val="6"/>
          <w:sz w:val="28"/>
          <w:szCs w:val="28"/>
        </w:rPr>
        <w:t>招标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rPr>
        <w:t>3</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招标需求(包括但不限于标的的名称、数量、简要技术需求或服务要求等)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lang w:val="en-US" w:eastAsia="zh-CN"/>
        </w:rPr>
        <w:t>1</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基本概况：本项目为废旧物资(金属)的处理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84" w:firstLineChars="200"/>
        <w:jc w:val="both"/>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lang w:val="en-US" w:eastAsia="zh-CN"/>
        </w:rPr>
        <w:t>2</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招标范</w:t>
      </w:r>
      <w:r>
        <w:rPr>
          <w:rFonts w:hint="eastAsia" w:ascii="仿宋_GB2312" w:hAnsi="仿宋_GB2312" w:eastAsia="仿宋_GB2312" w:cs="仿宋_GB2312"/>
          <w:spacing w:val="13"/>
          <w:sz w:val="28"/>
          <w:szCs w:val="28"/>
        </w:rPr>
        <w:t>围：202</w:t>
      </w:r>
      <w:r>
        <w:rPr>
          <w:rFonts w:hint="eastAsia" w:ascii="仿宋_GB2312" w:hAnsi="仿宋_GB2312" w:eastAsia="仿宋_GB2312" w:cs="仿宋_GB2312"/>
          <w:spacing w:val="13"/>
          <w:sz w:val="28"/>
          <w:szCs w:val="28"/>
          <w:lang w:val="en-US" w:eastAsia="zh-CN"/>
        </w:rPr>
        <w:t>4</w:t>
      </w:r>
      <w:r>
        <w:rPr>
          <w:rFonts w:hint="eastAsia" w:ascii="仿宋_GB2312" w:hAnsi="仿宋_GB2312" w:eastAsia="仿宋_GB2312" w:cs="仿宋_GB2312"/>
          <w:spacing w:val="13"/>
          <w:sz w:val="28"/>
          <w:szCs w:val="28"/>
        </w:rPr>
        <w:t>年</w:t>
      </w:r>
      <w:r>
        <w:rPr>
          <w:rFonts w:hint="eastAsia" w:ascii="仿宋_GB2312" w:hAnsi="仿宋_GB2312" w:eastAsia="仿宋_GB2312" w:cs="仿宋_GB2312"/>
          <w:spacing w:val="13"/>
          <w:sz w:val="28"/>
          <w:szCs w:val="28"/>
          <w:lang w:val="en-US" w:eastAsia="zh-CN"/>
        </w:rPr>
        <w:t>4</w:t>
      </w:r>
      <w:r>
        <w:rPr>
          <w:rFonts w:hint="eastAsia" w:ascii="仿宋_GB2312" w:hAnsi="仿宋_GB2312" w:eastAsia="仿宋_GB2312" w:cs="仿宋_GB2312"/>
          <w:spacing w:val="13"/>
          <w:sz w:val="28"/>
          <w:szCs w:val="28"/>
        </w:rPr>
        <w:t>月1日至202</w:t>
      </w:r>
      <w:r>
        <w:rPr>
          <w:rFonts w:hint="eastAsia" w:ascii="仿宋_GB2312" w:hAnsi="仿宋_GB2312" w:eastAsia="仿宋_GB2312" w:cs="仿宋_GB2312"/>
          <w:spacing w:val="13"/>
          <w:sz w:val="28"/>
          <w:szCs w:val="28"/>
          <w:lang w:val="en-US" w:eastAsia="zh-CN"/>
        </w:rPr>
        <w:t>5</w:t>
      </w:r>
      <w:r>
        <w:rPr>
          <w:rFonts w:hint="eastAsia" w:ascii="仿宋_GB2312" w:hAnsi="仿宋_GB2312" w:eastAsia="仿宋_GB2312" w:cs="仿宋_GB2312"/>
          <w:spacing w:val="13"/>
          <w:sz w:val="28"/>
          <w:szCs w:val="28"/>
        </w:rPr>
        <w:t>年1月30日，</w:t>
      </w:r>
      <w:r>
        <w:rPr>
          <w:rFonts w:hint="eastAsia" w:ascii="仿宋_GB2312" w:hAnsi="仿宋_GB2312" w:eastAsia="仿宋_GB2312" w:cs="仿宋_GB2312"/>
          <w:spacing w:val="13"/>
          <w:sz w:val="28"/>
          <w:szCs w:val="28"/>
          <w:lang w:val="en-US" w:eastAsia="zh-CN"/>
        </w:rPr>
        <w:t>公司</w:t>
      </w:r>
      <w:r>
        <w:rPr>
          <w:rFonts w:hint="eastAsia" w:ascii="仿宋_GB2312" w:hAnsi="仿宋_GB2312" w:eastAsia="仿宋_GB2312" w:cs="仿宋_GB2312"/>
          <w:spacing w:val="13"/>
          <w:sz w:val="28"/>
          <w:szCs w:val="28"/>
        </w:rPr>
        <w:t>废旧物资的处理，</w:t>
      </w:r>
      <w:r>
        <w:rPr>
          <w:rFonts w:hint="eastAsia" w:ascii="仿宋_GB2312" w:hAnsi="仿宋_GB2312" w:eastAsia="仿宋_GB2312" w:cs="仿宋_GB2312"/>
          <w:spacing w:val="12"/>
          <w:sz w:val="28"/>
          <w:szCs w:val="28"/>
        </w:rPr>
        <w:t>包含废铁、铁</w:t>
      </w:r>
      <w:r>
        <w:rPr>
          <w:rFonts w:hint="eastAsia" w:ascii="仿宋_GB2312" w:hAnsi="仿宋_GB2312" w:eastAsia="仿宋_GB2312" w:cs="仿宋_GB2312"/>
          <w:spacing w:val="-2"/>
          <w:sz w:val="28"/>
          <w:szCs w:val="28"/>
        </w:rPr>
        <w:t>屑、不锈钢边角料、铝屑、铝边角料、</w:t>
      </w:r>
      <w:r>
        <w:rPr>
          <w:rFonts w:hint="eastAsia" w:ascii="仿宋_GB2312" w:hAnsi="仿宋_GB2312" w:eastAsia="仿宋_GB2312" w:cs="仿宋_GB2312"/>
          <w:spacing w:val="-2"/>
          <w:sz w:val="28"/>
          <w:szCs w:val="28"/>
          <w:lang w:val="en-US" w:eastAsia="zh-CN"/>
        </w:rPr>
        <w:t>废</w:t>
      </w:r>
      <w:r>
        <w:rPr>
          <w:rFonts w:hint="eastAsia" w:ascii="仿宋_GB2312" w:hAnsi="仿宋_GB2312" w:eastAsia="仿宋_GB2312" w:cs="仿宋_GB2312"/>
          <w:spacing w:val="-2"/>
          <w:sz w:val="28"/>
          <w:szCs w:val="28"/>
        </w:rPr>
        <w:t>铜丝、铜屑</w:t>
      </w:r>
      <w:r>
        <w:rPr>
          <w:rFonts w:hint="eastAsia" w:ascii="仿宋_GB2312" w:hAnsi="仿宋_GB2312" w:eastAsia="仿宋_GB2312" w:cs="仿宋_GB2312"/>
          <w:spacing w:val="-2"/>
          <w:sz w:val="28"/>
          <w:szCs w:val="28"/>
          <w:lang w:eastAsia="zh-CN"/>
        </w:rPr>
        <w:t>、</w:t>
      </w:r>
      <w:r>
        <w:rPr>
          <w:rFonts w:hint="eastAsia" w:ascii="仿宋_GB2312" w:hAnsi="仿宋_GB2312" w:eastAsia="仿宋_GB2312" w:cs="仿宋_GB2312"/>
          <w:spacing w:val="-2"/>
          <w:sz w:val="28"/>
          <w:szCs w:val="28"/>
          <w:lang w:val="en-US" w:eastAsia="zh-CN"/>
        </w:rPr>
        <w:t>废旧</w:t>
      </w:r>
      <w:r>
        <w:rPr>
          <w:rFonts w:hint="eastAsia" w:ascii="仿宋_GB2312" w:hAnsi="仿宋_GB2312" w:eastAsia="仿宋_GB2312" w:cs="仿宋_GB2312"/>
          <w:spacing w:val="-2"/>
          <w:sz w:val="28"/>
          <w:szCs w:val="28"/>
          <w:lang w:eastAsia="zh-CN"/>
        </w:rPr>
        <w:t>铜线、</w:t>
      </w:r>
      <w:r>
        <w:rPr>
          <w:rFonts w:hint="eastAsia" w:ascii="仿宋_GB2312" w:hAnsi="仿宋_GB2312" w:eastAsia="仿宋_GB2312" w:cs="仿宋_GB2312"/>
          <w:spacing w:val="-2"/>
          <w:sz w:val="28"/>
          <w:szCs w:val="28"/>
          <w:lang w:val="en-US" w:eastAsia="zh-CN"/>
        </w:rPr>
        <w:t>硅钢片边角料</w:t>
      </w:r>
      <w:r>
        <w:rPr>
          <w:rFonts w:hint="eastAsia" w:ascii="仿宋_GB2312" w:hAnsi="仿宋_GB2312" w:eastAsia="仿宋_GB2312" w:cs="仿宋_GB2312"/>
          <w:spacing w:val="-2"/>
          <w:sz w:val="28"/>
          <w:szCs w:val="28"/>
        </w:rPr>
        <w:t>等。</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3</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rPr>
        <w:t>服务要求：按照招标人对废旧物资处置时间、频次、价</w:t>
      </w:r>
      <w:r>
        <w:rPr>
          <w:rFonts w:hint="eastAsia" w:ascii="仿宋_GB2312" w:hAnsi="仿宋_GB2312" w:eastAsia="仿宋_GB2312" w:cs="仿宋_GB2312"/>
          <w:sz w:val="28"/>
          <w:szCs w:val="28"/>
        </w:rPr>
        <w:t>格</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付款、安全、文明、保密等方面(高</w:t>
      </w:r>
      <w:r>
        <w:rPr>
          <w:rFonts w:hint="eastAsia" w:ascii="仿宋_GB2312" w:hAnsi="仿宋_GB2312" w:eastAsia="仿宋_GB2312" w:cs="仿宋_GB2312"/>
          <w:spacing w:val="1"/>
          <w:sz w:val="28"/>
          <w:szCs w:val="28"/>
        </w:rPr>
        <w:t>于且不限于)的要求进行</w:t>
      </w:r>
      <w:r>
        <w:rPr>
          <w:rFonts w:hint="eastAsia" w:ascii="仿宋_GB2312" w:hAnsi="仿宋_GB2312" w:eastAsia="仿宋_GB2312" w:cs="仿宋_GB2312"/>
          <w:spacing w:val="1"/>
          <w:sz w:val="28"/>
          <w:szCs w:val="28"/>
          <w:lang w:val="en-US" w:eastAsia="zh-CN"/>
        </w:rPr>
        <w:t>处置</w:t>
      </w:r>
      <w:r>
        <w:rPr>
          <w:rFonts w:hint="eastAsia" w:ascii="仿宋_GB2312" w:hAnsi="仿宋_GB2312" w:eastAsia="仿宋_GB2312" w:cs="仿宋_GB2312"/>
          <w:spacing w:val="1"/>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jc w:val="both"/>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1"/>
          <w:sz w:val="28"/>
          <w:szCs w:val="28"/>
          <w:lang w:val="en-US" w:eastAsia="zh-CN"/>
        </w:rPr>
        <w:t>4</w:t>
      </w:r>
      <w:r>
        <w:rPr>
          <w:rFonts w:hint="eastAsia" w:ascii="仿宋_GB2312" w:hAnsi="仿宋_GB2312" w:eastAsia="仿宋_GB2312" w:cs="仿宋_GB2312"/>
          <w:spacing w:val="1"/>
          <w:sz w:val="28"/>
          <w:szCs w:val="28"/>
          <w:lang w:eastAsia="zh-CN"/>
        </w:rPr>
        <w:t>）</w:t>
      </w:r>
      <w:r>
        <w:rPr>
          <w:rFonts w:hint="eastAsia" w:ascii="仿宋_GB2312" w:hAnsi="仿宋_GB2312" w:eastAsia="仿宋_GB2312" w:cs="仿宋_GB2312"/>
          <w:spacing w:val="-2"/>
          <w:position w:val="5"/>
          <w:sz w:val="28"/>
          <w:szCs w:val="28"/>
        </w:rPr>
        <w:t>服务期限：</w:t>
      </w:r>
      <w:r>
        <w:rPr>
          <w:rFonts w:hint="eastAsia" w:ascii="仿宋_GB2312" w:hAnsi="仿宋_GB2312" w:eastAsia="仿宋_GB2312" w:cs="仿宋_GB2312"/>
          <w:spacing w:val="13"/>
          <w:sz w:val="28"/>
          <w:szCs w:val="28"/>
        </w:rPr>
        <w:t>202</w:t>
      </w:r>
      <w:r>
        <w:rPr>
          <w:rFonts w:hint="eastAsia" w:ascii="仿宋_GB2312" w:hAnsi="仿宋_GB2312" w:eastAsia="仿宋_GB2312" w:cs="仿宋_GB2312"/>
          <w:spacing w:val="13"/>
          <w:sz w:val="28"/>
          <w:szCs w:val="28"/>
          <w:lang w:val="en-US" w:eastAsia="zh-CN"/>
        </w:rPr>
        <w:t>4</w:t>
      </w:r>
      <w:r>
        <w:rPr>
          <w:rFonts w:hint="eastAsia" w:ascii="仿宋_GB2312" w:hAnsi="仿宋_GB2312" w:eastAsia="仿宋_GB2312" w:cs="仿宋_GB2312"/>
          <w:spacing w:val="13"/>
          <w:sz w:val="28"/>
          <w:szCs w:val="28"/>
        </w:rPr>
        <w:t>年</w:t>
      </w:r>
      <w:r>
        <w:rPr>
          <w:rFonts w:hint="eastAsia" w:ascii="仿宋_GB2312" w:hAnsi="仿宋_GB2312" w:eastAsia="仿宋_GB2312" w:cs="仿宋_GB2312"/>
          <w:spacing w:val="13"/>
          <w:sz w:val="28"/>
          <w:szCs w:val="28"/>
          <w:lang w:val="en-US" w:eastAsia="zh-CN"/>
        </w:rPr>
        <w:t>4</w:t>
      </w:r>
      <w:r>
        <w:rPr>
          <w:rFonts w:hint="eastAsia" w:ascii="仿宋_GB2312" w:hAnsi="仿宋_GB2312" w:eastAsia="仿宋_GB2312" w:cs="仿宋_GB2312"/>
          <w:spacing w:val="13"/>
          <w:sz w:val="28"/>
          <w:szCs w:val="28"/>
        </w:rPr>
        <w:t>月1日至202</w:t>
      </w:r>
      <w:r>
        <w:rPr>
          <w:rFonts w:hint="eastAsia" w:ascii="仿宋_GB2312" w:hAnsi="仿宋_GB2312" w:eastAsia="仿宋_GB2312" w:cs="仿宋_GB2312"/>
          <w:spacing w:val="13"/>
          <w:sz w:val="28"/>
          <w:szCs w:val="28"/>
          <w:lang w:val="en-US" w:eastAsia="zh-CN"/>
        </w:rPr>
        <w:t>5</w:t>
      </w:r>
      <w:r>
        <w:rPr>
          <w:rFonts w:hint="eastAsia" w:ascii="仿宋_GB2312" w:hAnsi="仿宋_GB2312" w:eastAsia="仿宋_GB2312" w:cs="仿宋_GB2312"/>
          <w:spacing w:val="13"/>
          <w:sz w:val="28"/>
          <w:szCs w:val="28"/>
        </w:rPr>
        <w:t>年1月30日</w:t>
      </w:r>
      <w:r>
        <w:rPr>
          <w:rFonts w:hint="eastAsia" w:ascii="仿宋_GB2312" w:hAnsi="仿宋_GB2312" w:eastAsia="仿宋_GB2312" w:cs="仿宋_GB2312"/>
          <w:spacing w:val="1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4" w:firstLineChars="200"/>
        <w:jc w:val="both"/>
        <w:textAlignment w:val="baseline"/>
        <w:rPr>
          <w:rFonts w:hint="eastAsia" w:ascii="黑体" w:hAnsi="黑体" w:eastAsia="黑体" w:cs="黑体"/>
          <w:sz w:val="28"/>
          <w:szCs w:val="28"/>
        </w:rPr>
      </w:pPr>
      <w:r>
        <w:rPr>
          <w:rFonts w:hint="eastAsia" w:ascii="黑体" w:hAnsi="黑体" w:eastAsia="黑体" w:cs="黑体"/>
          <w:spacing w:val="-9"/>
          <w:sz w:val="28"/>
          <w:szCs w:val="28"/>
        </w:rPr>
        <w:t>二、投标人资格要求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1</w:t>
      </w:r>
      <w:r>
        <w:rPr>
          <w:rFonts w:hint="eastAsia" w:ascii="仿宋_GB2312" w:hAnsi="仿宋_GB2312" w:eastAsia="仿宋_GB2312" w:cs="仿宋_GB2312"/>
          <w:spacing w:val="-5"/>
          <w:sz w:val="28"/>
          <w:szCs w:val="28"/>
          <w:lang w:val="en-US" w:eastAsia="zh-CN"/>
        </w:rPr>
        <w:t>.</w:t>
      </w:r>
      <w:r>
        <w:rPr>
          <w:rFonts w:hint="eastAsia" w:ascii="仿宋_GB2312" w:hAnsi="仿宋_GB2312" w:eastAsia="仿宋_GB2312" w:cs="仿宋_GB2312"/>
          <w:spacing w:val="-5"/>
          <w:sz w:val="28"/>
          <w:szCs w:val="28"/>
        </w:rPr>
        <w:t>独立法人资格的企业营业执照。</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position w:val="4"/>
          <w:sz w:val="28"/>
          <w:szCs w:val="28"/>
        </w:rPr>
        <w:t>2</w:t>
      </w:r>
      <w:r>
        <w:rPr>
          <w:rFonts w:hint="eastAsia" w:ascii="仿宋_GB2312" w:hAnsi="仿宋_GB2312" w:eastAsia="仿宋_GB2312" w:cs="仿宋_GB2312"/>
          <w:spacing w:val="-2"/>
          <w:position w:val="4"/>
          <w:sz w:val="28"/>
          <w:szCs w:val="28"/>
          <w:lang w:val="en-US" w:eastAsia="zh-CN"/>
        </w:rPr>
        <w:t>.</w:t>
      </w:r>
      <w:r>
        <w:rPr>
          <w:rFonts w:hint="eastAsia" w:ascii="仿宋_GB2312" w:hAnsi="仿宋_GB2312" w:eastAsia="仿宋_GB2312" w:cs="仿宋_GB2312"/>
          <w:spacing w:val="-2"/>
          <w:position w:val="4"/>
          <w:sz w:val="28"/>
          <w:szCs w:val="28"/>
        </w:rPr>
        <w:t>所在地公安机关对生产性或非生产性废旧金属回收的备案材料。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3</w:t>
      </w:r>
      <w:r>
        <w:rPr>
          <w:rFonts w:hint="eastAsia" w:ascii="仿宋_GB2312" w:hAnsi="仿宋_GB2312" w:eastAsia="仿宋_GB2312" w:cs="仿宋_GB2312"/>
          <w:spacing w:val="-5"/>
          <w:sz w:val="28"/>
          <w:szCs w:val="28"/>
          <w:lang w:val="en-US" w:eastAsia="zh-CN"/>
        </w:rPr>
        <w:t>.</w:t>
      </w:r>
      <w:r>
        <w:rPr>
          <w:rFonts w:hint="eastAsia" w:ascii="仿宋_GB2312" w:hAnsi="仿宋_GB2312" w:eastAsia="仿宋_GB2312" w:cs="仿宋_GB2312"/>
          <w:spacing w:val="-5"/>
          <w:sz w:val="28"/>
          <w:szCs w:val="28"/>
        </w:rPr>
        <w:t>法人授权委托书。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4</w:t>
      </w:r>
      <w:r>
        <w:rPr>
          <w:rFonts w:hint="eastAsia" w:ascii="仿宋_GB2312" w:hAnsi="仿宋_GB2312" w:eastAsia="仿宋_GB2312" w:cs="仿宋_GB2312"/>
          <w:spacing w:val="-6"/>
          <w:sz w:val="28"/>
          <w:szCs w:val="28"/>
          <w:lang w:val="en-US" w:eastAsia="zh-CN"/>
        </w:rPr>
        <w:t>.</w:t>
      </w:r>
      <w:r>
        <w:rPr>
          <w:rFonts w:hint="eastAsia" w:ascii="仿宋_GB2312" w:hAnsi="仿宋_GB2312" w:eastAsia="仿宋_GB2312" w:cs="仿宋_GB2312"/>
          <w:spacing w:val="-6"/>
          <w:sz w:val="28"/>
          <w:szCs w:val="28"/>
        </w:rPr>
        <w:t>公司基本开户信息。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pacing w:val="-61"/>
          <w:sz w:val="28"/>
          <w:szCs w:val="28"/>
        </w:rPr>
        <w:t xml:space="preserve"> </w:t>
      </w:r>
      <w:r>
        <w:rPr>
          <w:rFonts w:hint="eastAsia" w:ascii="仿宋_GB2312" w:hAnsi="仿宋_GB2312" w:eastAsia="仿宋_GB2312" w:cs="仿宋_GB2312"/>
          <w:sz w:val="28"/>
          <w:szCs w:val="28"/>
        </w:rPr>
        <w:t>信誉要求</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在最近三年无骗取中标、严重违约、重大安</w:t>
      </w:r>
      <w:r>
        <w:rPr>
          <w:rFonts w:hint="eastAsia" w:ascii="仿宋_GB2312" w:hAnsi="仿宋_GB2312" w:eastAsia="仿宋_GB2312" w:cs="仿宋_GB2312"/>
          <w:spacing w:val="-1"/>
          <w:sz w:val="28"/>
          <w:szCs w:val="28"/>
        </w:rPr>
        <w:t>全问题和其他严重不良记录以及“信用中</w:t>
      </w:r>
      <w:r>
        <w:rPr>
          <w:rFonts w:hint="eastAsia" w:ascii="仿宋_GB2312" w:hAnsi="仿宋_GB2312" w:eastAsia="仿宋_GB2312" w:cs="仿宋_GB2312"/>
          <w:spacing w:val="-5"/>
          <w:sz w:val="28"/>
          <w:szCs w:val="28"/>
        </w:rPr>
        <w:t>国”网站查询的失信记录。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8"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6</w:t>
      </w:r>
      <w:r>
        <w:rPr>
          <w:rFonts w:hint="eastAsia" w:ascii="仿宋_GB2312" w:hAnsi="仿宋_GB2312" w:eastAsia="仿宋_GB2312" w:cs="仿宋_GB2312"/>
          <w:spacing w:val="2"/>
          <w:sz w:val="28"/>
          <w:szCs w:val="28"/>
          <w:lang w:val="en-US" w:eastAsia="zh-CN"/>
        </w:rPr>
        <w:t>.</w:t>
      </w:r>
      <w:r>
        <w:rPr>
          <w:rFonts w:hint="eastAsia" w:ascii="仿宋_GB2312" w:hAnsi="仿宋_GB2312" w:eastAsia="仿宋_GB2312" w:cs="仿宋_GB2312"/>
          <w:spacing w:val="-62"/>
          <w:sz w:val="28"/>
          <w:szCs w:val="28"/>
        </w:rPr>
        <w:t xml:space="preserve"> </w:t>
      </w:r>
      <w:r>
        <w:rPr>
          <w:rFonts w:hint="eastAsia" w:ascii="仿宋_GB2312" w:hAnsi="仿宋_GB2312" w:eastAsia="仿宋_GB2312" w:cs="仿宋_GB2312"/>
          <w:spacing w:val="2"/>
          <w:sz w:val="28"/>
          <w:szCs w:val="28"/>
        </w:rPr>
        <w:t>其他要求：由投标人提供中国裁判文书网无行贿犯罪记录查询结果(需查询</w:t>
      </w:r>
      <w:r>
        <w:rPr>
          <w:rFonts w:hint="eastAsia" w:ascii="仿宋_GB2312" w:hAnsi="仿宋_GB2312" w:eastAsia="仿宋_GB2312" w:cs="仿宋_GB2312"/>
          <w:spacing w:val="1"/>
          <w:sz w:val="28"/>
          <w:szCs w:val="28"/>
        </w:rPr>
        <w:t>对象包括企业、法定</w:t>
      </w:r>
      <w:r>
        <w:rPr>
          <w:rFonts w:hint="eastAsia" w:ascii="仿宋_GB2312" w:hAnsi="仿宋_GB2312" w:eastAsia="仿宋_GB2312" w:cs="仿宋_GB2312"/>
          <w:spacing w:val="6"/>
          <w:sz w:val="28"/>
          <w:szCs w:val="28"/>
        </w:rPr>
        <w:t>代表人及代理人)。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hint="eastAsia" w:ascii="黑体" w:hAnsi="黑体" w:eastAsia="黑体" w:cs="黑体"/>
          <w:sz w:val="28"/>
          <w:szCs w:val="28"/>
        </w:rPr>
      </w:pPr>
      <w:r>
        <w:rPr>
          <w:rFonts w:hint="eastAsia" w:ascii="黑体" w:hAnsi="黑体" w:eastAsia="黑体" w:cs="黑体"/>
          <w:spacing w:val="-4"/>
          <w:sz w:val="28"/>
          <w:szCs w:val="28"/>
        </w:rPr>
        <w:t>三、获取招标文件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pacing w:val="18"/>
          <w:sz w:val="28"/>
          <w:szCs w:val="28"/>
          <w:lang w:eastAsia="zh-CN"/>
        </w:rPr>
      </w:pPr>
      <w:r>
        <w:rPr>
          <w:rFonts w:hint="eastAsia" w:ascii="仿宋_GB2312" w:hAnsi="仿宋_GB2312" w:eastAsia="仿宋_GB2312" w:cs="仿宋_GB2312"/>
          <w:spacing w:val="18"/>
          <w:sz w:val="28"/>
          <w:szCs w:val="28"/>
        </w:rPr>
        <w:t>1</w:t>
      </w:r>
      <w:r>
        <w:rPr>
          <w:rFonts w:hint="eastAsia" w:ascii="仿宋_GB2312" w:hAnsi="仿宋_GB2312" w:eastAsia="仿宋_GB2312" w:cs="仿宋_GB2312"/>
          <w:spacing w:val="18"/>
          <w:sz w:val="28"/>
          <w:szCs w:val="28"/>
          <w:lang w:val="en-US" w:eastAsia="zh-CN"/>
        </w:rPr>
        <w:t>.线上获取时间：</w:t>
      </w:r>
      <w:r>
        <w:rPr>
          <w:rFonts w:hint="eastAsia" w:ascii="仿宋_GB2312" w:hAnsi="仿宋_GB2312" w:eastAsia="仿宋_GB2312" w:cs="仿宋_GB2312"/>
          <w:spacing w:val="18"/>
          <w:sz w:val="28"/>
          <w:szCs w:val="28"/>
        </w:rPr>
        <w:t>202</w:t>
      </w:r>
      <w:r>
        <w:rPr>
          <w:rFonts w:hint="eastAsia" w:ascii="仿宋_GB2312" w:hAnsi="仿宋_GB2312" w:eastAsia="仿宋_GB2312" w:cs="仿宋_GB2312"/>
          <w:spacing w:val="18"/>
          <w:sz w:val="28"/>
          <w:szCs w:val="28"/>
          <w:lang w:val="en-US" w:eastAsia="zh-CN"/>
        </w:rPr>
        <w:t>4</w:t>
      </w:r>
      <w:r>
        <w:rPr>
          <w:rFonts w:hint="eastAsia" w:ascii="仿宋_GB2312" w:hAnsi="仿宋_GB2312" w:eastAsia="仿宋_GB2312" w:cs="仿宋_GB2312"/>
          <w:spacing w:val="18"/>
          <w:sz w:val="28"/>
          <w:szCs w:val="28"/>
        </w:rPr>
        <w:t>年</w:t>
      </w:r>
      <w:r>
        <w:rPr>
          <w:rFonts w:hint="eastAsia" w:ascii="仿宋_GB2312" w:hAnsi="仿宋_GB2312" w:eastAsia="仿宋_GB2312" w:cs="仿宋_GB2312"/>
          <w:spacing w:val="18"/>
          <w:sz w:val="28"/>
          <w:szCs w:val="28"/>
          <w:lang w:val="en-US" w:eastAsia="zh-CN"/>
        </w:rPr>
        <w:t>4</w:t>
      </w:r>
      <w:r>
        <w:rPr>
          <w:rFonts w:hint="eastAsia" w:ascii="仿宋_GB2312" w:hAnsi="仿宋_GB2312" w:eastAsia="仿宋_GB2312" w:cs="仿宋_GB2312"/>
          <w:spacing w:val="18"/>
          <w:sz w:val="28"/>
          <w:szCs w:val="28"/>
        </w:rPr>
        <w:t>月</w:t>
      </w:r>
      <w:r>
        <w:rPr>
          <w:rFonts w:hint="eastAsia" w:ascii="仿宋_GB2312" w:hAnsi="仿宋_GB2312" w:eastAsia="仿宋_GB2312" w:cs="仿宋_GB2312"/>
          <w:spacing w:val="18"/>
          <w:sz w:val="28"/>
          <w:szCs w:val="28"/>
          <w:lang w:val="en-US" w:eastAsia="zh-CN"/>
        </w:rPr>
        <w:t>7</w:t>
      </w:r>
      <w:r>
        <w:rPr>
          <w:rFonts w:hint="eastAsia" w:ascii="仿宋_GB2312" w:hAnsi="仿宋_GB2312" w:eastAsia="仿宋_GB2312" w:cs="仿宋_GB2312"/>
          <w:spacing w:val="18"/>
          <w:sz w:val="28"/>
          <w:szCs w:val="28"/>
        </w:rPr>
        <w:t>日</w:t>
      </w:r>
      <w:r>
        <w:rPr>
          <w:rFonts w:hint="eastAsia" w:ascii="仿宋_GB2312" w:hAnsi="仿宋_GB2312" w:eastAsia="仿宋_GB2312" w:cs="仿宋_GB2312"/>
          <w:spacing w:val="18"/>
          <w:sz w:val="28"/>
          <w:szCs w:val="28"/>
          <w:lang w:val="en-US" w:eastAsia="zh-CN"/>
        </w:rPr>
        <w:t>12时-</w:t>
      </w:r>
      <w:r>
        <w:rPr>
          <w:rFonts w:hint="eastAsia" w:ascii="仿宋_GB2312" w:hAnsi="仿宋_GB2312" w:eastAsia="仿宋_GB2312" w:cs="仿宋_GB2312"/>
          <w:spacing w:val="18"/>
          <w:sz w:val="28"/>
          <w:szCs w:val="28"/>
        </w:rPr>
        <w:t>202</w:t>
      </w:r>
      <w:r>
        <w:rPr>
          <w:rFonts w:hint="eastAsia" w:ascii="仿宋_GB2312" w:hAnsi="仿宋_GB2312" w:eastAsia="仿宋_GB2312" w:cs="仿宋_GB2312"/>
          <w:spacing w:val="18"/>
          <w:sz w:val="28"/>
          <w:szCs w:val="28"/>
          <w:lang w:val="en-US" w:eastAsia="zh-CN"/>
        </w:rPr>
        <w:t>4</w:t>
      </w:r>
      <w:r>
        <w:rPr>
          <w:rFonts w:hint="eastAsia" w:ascii="仿宋_GB2312" w:hAnsi="仿宋_GB2312" w:eastAsia="仿宋_GB2312" w:cs="仿宋_GB2312"/>
          <w:spacing w:val="18"/>
          <w:sz w:val="28"/>
          <w:szCs w:val="28"/>
        </w:rPr>
        <w:t>年</w:t>
      </w:r>
      <w:r>
        <w:rPr>
          <w:rFonts w:hint="eastAsia" w:ascii="仿宋_GB2312" w:hAnsi="仿宋_GB2312" w:eastAsia="仿宋_GB2312" w:cs="仿宋_GB2312"/>
          <w:spacing w:val="18"/>
          <w:sz w:val="28"/>
          <w:szCs w:val="28"/>
          <w:lang w:val="en-US" w:eastAsia="zh-CN"/>
        </w:rPr>
        <w:t>4</w:t>
      </w:r>
      <w:r>
        <w:rPr>
          <w:rFonts w:hint="eastAsia" w:ascii="仿宋_GB2312" w:hAnsi="仿宋_GB2312" w:eastAsia="仿宋_GB2312" w:cs="仿宋_GB2312"/>
          <w:spacing w:val="18"/>
          <w:sz w:val="28"/>
          <w:szCs w:val="28"/>
        </w:rPr>
        <w:t>月1</w:t>
      </w:r>
      <w:r>
        <w:rPr>
          <w:rFonts w:hint="eastAsia" w:ascii="仿宋_GB2312" w:hAnsi="仿宋_GB2312" w:eastAsia="仿宋_GB2312" w:cs="仿宋_GB2312"/>
          <w:spacing w:val="18"/>
          <w:sz w:val="28"/>
          <w:szCs w:val="28"/>
          <w:lang w:val="en-US" w:eastAsia="zh-CN"/>
        </w:rPr>
        <w:t>1</w:t>
      </w:r>
      <w:r>
        <w:rPr>
          <w:rFonts w:hint="eastAsia" w:ascii="仿宋_GB2312" w:hAnsi="仿宋_GB2312" w:eastAsia="仿宋_GB2312" w:cs="仿宋_GB2312"/>
          <w:spacing w:val="18"/>
          <w:sz w:val="28"/>
          <w:szCs w:val="28"/>
        </w:rPr>
        <w:t>日</w:t>
      </w:r>
      <w:r>
        <w:rPr>
          <w:rFonts w:hint="eastAsia" w:ascii="仿宋_GB2312" w:hAnsi="仿宋_GB2312" w:eastAsia="仿宋_GB2312" w:cs="仿宋_GB2312"/>
          <w:spacing w:val="18"/>
          <w:sz w:val="28"/>
          <w:szCs w:val="28"/>
          <w:lang w:val="en-US" w:eastAsia="zh-CN"/>
        </w:rPr>
        <w:t>12时</w:t>
      </w:r>
      <w:r>
        <w:rPr>
          <w:rFonts w:hint="eastAsia" w:ascii="仿宋_GB2312" w:hAnsi="仿宋_GB2312" w:eastAsia="仿宋_GB2312" w:cs="仿宋_GB2312"/>
          <w:spacing w:val="18"/>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32" w:firstLineChars="200"/>
        <w:jc w:val="both"/>
        <w:textAlignment w:val="baseline"/>
        <w:rPr>
          <w:rFonts w:hint="eastAsia" w:ascii="仿宋_GB2312" w:hAnsi="仿宋_GB2312" w:eastAsia="仿宋_GB2312" w:cs="仿宋_GB2312"/>
          <w:spacing w:val="17"/>
          <w:sz w:val="28"/>
          <w:szCs w:val="28"/>
          <w:lang w:eastAsia="zh-CN"/>
        </w:rPr>
      </w:pPr>
      <w:r>
        <w:rPr>
          <w:rFonts w:hint="eastAsia" w:ascii="仿宋_GB2312" w:hAnsi="仿宋_GB2312" w:eastAsia="仿宋_GB2312" w:cs="仿宋_GB2312"/>
          <w:spacing w:val="18"/>
          <w:sz w:val="28"/>
          <w:szCs w:val="28"/>
          <w:lang w:val="en-US" w:eastAsia="zh-CN"/>
        </w:rPr>
        <w:t>2.线下获取时间：</w:t>
      </w:r>
      <w:r>
        <w:rPr>
          <w:rFonts w:hint="eastAsia" w:ascii="仿宋_GB2312" w:hAnsi="仿宋_GB2312" w:eastAsia="仿宋_GB2312" w:cs="仿宋_GB2312"/>
          <w:spacing w:val="18"/>
          <w:sz w:val="28"/>
          <w:szCs w:val="28"/>
        </w:rPr>
        <w:t>202</w:t>
      </w:r>
      <w:r>
        <w:rPr>
          <w:rFonts w:hint="eastAsia" w:ascii="仿宋_GB2312" w:hAnsi="仿宋_GB2312" w:eastAsia="仿宋_GB2312" w:cs="仿宋_GB2312"/>
          <w:spacing w:val="18"/>
          <w:sz w:val="28"/>
          <w:szCs w:val="28"/>
          <w:lang w:val="en-US" w:eastAsia="zh-CN"/>
        </w:rPr>
        <w:t>4</w:t>
      </w:r>
      <w:r>
        <w:rPr>
          <w:rFonts w:hint="eastAsia" w:ascii="仿宋_GB2312" w:hAnsi="仿宋_GB2312" w:eastAsia="仿宋_GB2312" w:cs="仿宋_GB2312"/>
          <w:spacing w:val="18"/>
          <w:sz w:val="28"/>
          <w:szCs w:val="28"/>
        </w:rPr>
        <w:t>年</w:t>
      </w:r>
      <w:r>
        <w:rPr>
          <w:rFonts w:hint="eastAsia" w:ascii="仿宋_GB2312" w:hAnsi="仿宋_GB2312" w:eastAsia="仿宋_GB2312" w:cs="仿宋_GB2312"/>
          <w:spacing w:val="18"/>
          <w:sz w:val="28"/>
          <w:szCs w:val="28"/>
          <w:lang w:val="en-US" w:eastAsia="zh-CN"/>
        </w:rPr>
        <w:t>4</w:t>
      </w:r>
      <w:r>
        <w:rPr>
          <w:rFonts w:hint="eastAsia" w:ascii="仿宋_GB2312" w:hAnsi="仿宋_GB2312" w:eastAsia="仿宋_GB2312" w:cs="仿宋_GB2312"/>
          <w:spacing w:val="18"/>
          <w:sz w:val="28"/>
          <w:szCs w:val="28"/>
        </w:rPr>
        <w:t>月</w:t>
      </w:r>
      <w:r>
        <w:rPr>
          <w:rFonts w:hint="eastAsia" w:ascii="仿宋_GB2312" w:hAnsi="仿宋_GB2312" w:eastAsia="仿宋_GB2312" w:cs="仿宋_GB2312"/>
          <w:spacing w:val="18"/>
          <w:sz w:val="28"/>
          <w:szCs w:val="28"/>
          <w:lang w:val="en-US" w:eastAsia="zh-CN"/>
        </w:rPr>
        <w:t>7</w:t>
      </w:r>
      <w:r>
        <w:rPr>
          <w:rFonts w:hint="eastAsia" w:ascii="仿宋_GB2312" w:hAnsi="仿宋_GB2312" w:eastAsia="仿宋_GB2312" w:cs="仿宋_GB2312"/>
          <w:spacing w:val="18"/>
          <w:sz w:val="28"/>
          <w:szCs w:val="28"/>
        </w:rPr>
        <w:t>日</w:t>
      </w:r>
      <w:r>
        <w:rPr>
          <w:rFonts w:hint="eastAsia" w:ascii="仿宋_GB2312" w:hAnsi="仿宋_GB2312" w:eastAsia="仿宋_GB2312" w:cs="仿宋_GB2312"/>
          <w:spacing w:val="18"/>
          <w:sz w:val="28"/>
          <w:szCs w:val="28"/>
          <w:lang w:val="en-US" w:eastAsia="zh-CN"/>
        </w:rPr>
        <w:t>-</w:t>
      </w:r>
      <w:r>
        <w:rPr>
          <w:rFonts w:hint="eastAsia" w:ascii="仿宋_GB2312" w:hAnsi="仿宋_GB2312" w:eastAsia="仿宋_GB2312" w:cs="仿宋_GB2312"/>
          <w:spacing w:val="18"/>
          <w:sz w:val="28"/>
          <w:szCs w:val="28"/>
        </w:rPr>
        <w:t>202</w:t>
      </w:r>
      <w:r>
        <w:rPr>
          <w:rFonts w:hint="eastAsia" w:ascii="仿宋_GB2312" w:hAnsi="仿宋_GB2312" w:eastAsia="仿宋_GB2312" w:cs="仿宋_GB2312"/>
          <w:spacing w:val="18"/>
          <w:sz w:val="28"/>
          <w:szCs w:val="28"/>
          <w:lang w:val="en-US" w:eastAsia="zh-CN"/>
        </w:rPr>
        <w:t>4</w:t>
      </w:r>
      <w:r>
        <w:rPr>
          <w:rFonts w:hint="eastAsia" w:ascii="仿宋_GB2312" w:hAnsi="仿宋_GB2312" w:eastAsia="仿宋_GB2312" w:cs="仿宋_GB2312"/>
          <w:spacing w:val="18"/>
          <w:sz w:val="28"/>
          <w:szCs w:val="28"/>
        </w:rPr>
        <w:t>年</w:t>
      </w:r>
      <w:r>
        <w:rPr>
          <w:rFonts w:hint="eastAsia" w:ascii="仿宋_GB2312" w:hAnsi="仿宋_GB2312" w:eastAsia="仿宋_GB2312" w:cs="仿宋_GB2312"/>
          <w:spacing w:val="18"/>
          <w:sz w:val="28"/>
          <w:szCs w:val="28"/>
          <w:lang w:val="en-US" w:eastAsia="zh-CN"/>
        </w:rPr>
        <w:t>4</w:t>
      </w:r>
      <w:r>
        <w:rPr>
          <w:rFonts w:hint="eastAsia" w:ascii="仿宋_GB2312" w:hAnsi="仿宋_GB2312" w:eastAsia="仿宋_GB2312" w:cs="仿宋_GB2312"/>
          <w:spacing w:val="18"/>
          <w:sz w:val="28"/>
          <w:szCs w:val="28"/>
        </w:rPr>
        <w:t>月1</w:t>
      </w:r>
      <w:r>
        <w:rPr>
          <w:rFonts w:hint="eastAsia" w:ascii="仿宋_GB2312" w:hAnsi="仿宋_GB2312" w:eastAsia="仿宋_GB2312" w:cs="仿宋_GB2312"/>
          <w:spacing w:val="18"/>
          <w:sz w:val="28"/>
          <w:szCs w:val="28"/>
          <w:lang w:val="en-US" w:eastAsia="zh-CN"/>
        </w:rPr>
        <w:t>1</w:t>
      </w:r>
      <w:r>
        <w:rPr>
          <w:rFonts w:hint="eastAsia" w:ascii="仿宋_GB2312" w:hAnsi="仿宋_GB2312" w:eastAsia="仿宋_GB2312" w:cs="仿宋_GB2312"/>
          <w:spacing w:val="18"/>
          <w:sz w:val="28"/>
          <w:szCs w:val="28"/>
        </w:rPr>
        <w:t>日每天上午09:00至12:00,下午13</w:t>
      </w:r>
      <w:r>
        <w:rPr>
          <w:rFonts w:hint="eastAsia" w:ascii="仿宋_GB2312" w:hAnsi="仿宋_GB2312" w:eastAsia="仿宋_GB2312" w:cs="仿宋_GB2312"/>
          <w:spacing w:val="17"/>
          <w:sz w:val="28"/>
          <w:szCs w:val="28"/>
        </w:rPr>
        <w:t>:00 至17:00</w:t>
      </w:r>
      <w:r>
        <w:rPr>
          <w:rFonts w:hint="eastAsia" w:ascii="仿宋_GB2312" w:hAnsi="仿宋_GB2312" w:eastAsia="仿宋_GB2312" w:cs="仿宋_GB2312"/>
          <w:spacing w:val="17"/>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both"/>
        <w:textAlignment w:val="baseline"/>
        <w:rPr>
          <w:rFonts w:hint="eastAsia" w:ascii="仿宋_GB2312" w:hAnsi="仿宋_GB2312" w:eastAsia="仿宋_GB2312" w:cs="仿宋_GB2312"/>
          <w:spacing w:val="4"/>
          <w:sz w:val="28"/>
          <w:szCs w:val="28"/>
          <w:lang w:val="en-US" w:eastAsia="zh-CN"/>
        </w:rPr>
      </w:pPr>
      <w:r>
        <w:rPr>
          <w:rFonts w:hint="eastAsia" w:ascii="仿宋_GB2312" w:hAnsi="仿宋_GB2312" w:eastAsia="仿宋_GB2312" w:cs="仿宋_GB2312"/>
          <w:spacing w:val="4"/>
          <w:sz w:val="28"/>
          <w:szCs w:val="28"/>
          <w:lang w:val="en-US" w:eastAsia="zh-CN"/>
        </w:rPr>
        <w:t>3.线上获取网址：郑州金阳电气有限公司官网www.zzjydq.com。</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val="en-US" w:eastAsia="zh-CN"/>
        </w:rPr>
        <w:t>4.</w:t>
      </w:r>
      <w:r>
        <w:rPr>
          <w:rFonts w:hint="eastAsia" w:ascii="仿宋_GB2312" w:hAnsi="仿宋_GB2312" w:eastAsia="仿宋_GB2312" w:cs="仿宋_GB2312"/>
          <w:spacing w:val="18"/>
          <w:sz w:val="28"/>
          <w:szCs w:val="28"/>
          <w:lang w:val="en-US" w:eastAsia="zh-CN"/>
        </w:rPr>
        <w:t>线下获取</w:t>
      </w:r>
      <w:r>
        <w:rPr>
          <w:rFonts w:hint="eastAsia" w:ascii="仿宋_GB2312" w:hAnsi="仿宋_GB2312" w:eastAsia="仿宋_GB2312" w:cs="仿宋_GB2312"/>
          <w:spacing w:val="4"/>
          <w:sz w:val="28"/>
          <w:szCs w:val="28"/>
        </w:rPr>
        <w:t>地点：河南省郑州市荥阳310国道166号。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both"/>
        <w:textAlignment w:val="baseline"/>
        <w:rPr>
          <w:rFonts w:hint="eastAsia" w:ascii="黑体" w:hAnsi="黑体" w:eastAsia="黑体" w:cs="黑体"/>
          <w:spacing w:val="-12"/>
          <w:sz w:val="28"/>
          <w:szCs w:val="28"/>
        </w:rPr>
      </w:pPr>
      <w:r>
        <w:rPr>
          <w:rFonts w:hint="eastAsia" w:ascii="黑体" w:hAnsi="黑体" w:eastAsia="黑体" w:cs="黑体"/>
          <w:spacing w:val="-12"/>
          <w:sz w:val="28"/>
          <w:szCs w:val="28"/>
        </w:rPr>
        <w:t>四、</w:t>
      </w:r>
      <w:r>
        <w:rPr>
          <w:rFonts w:hint="eastAsia" w:ascii="黑体" w:hAnsi="黑体" w:eastAsia="黑体" w:cs="黑体"/>
          <w:spacing w:val="-49"/>
          <w:sz w:val="28"/>
          <w:szCs w:val="28"/>
        </w:rPr>
        <w:t xml:space="preserve"> </w:t>
      </w:r>
      <w:r>
        <w:rPr>
          <w:rFonts w:hint="eastAsia" w:ascii="黑体" w:hAnsi="黑体" w:eastAsia="黑体" w:cs="黑体"/>
          <w:spacing w:val="-12"/>
          <w:sz w:val="28"/>
          <w:szCs w:val="28"/>
        </w:rPr>
        <w:t>投标文件提交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both"/>
        <w:textAlignment w:val="baseline"/>
        <w:rPr>
          <w:rFonts w:hint="eastAsia" w:ascii="仿宋_GB2312" w:hAnsi="仿宋_GB2312" w:eastAsia="仿宋_GB2312" w:cs="仿宋_GB2312"/>
          <w:spacing w:val="25"/>
          <w:sz w:val="28"/>
          <w:szCs w:val="28"/>
        </w:rPr>
      </w:pPr>
      <w:r>
        <w:rPr>
          <w:rFonts w:hint="eastAsia" w:ascii="仿宋_GB2312" w:hAnsi="仿宋_GB2312" w:eastAsia="仿宋_GB2312" w:cs="仿宋_GB2312"/>
          <w:spacing w:val="-12"/>
          <w:sz w:val="28"/>
          <w:szCs w:val="28"/>
          <w:lang w:val="en-US" w:eastAsia="zh-CN"/>
        </w:rPr>
        <w:t>1.截止</w:t>
      </w:r>
      <w:r>
        <w:rPr>
          <w:rFonts w:hint="eastAsia" w:ascii="仿宋_GB2312" w:hAnsi="仿宋_GB2312" w:eastAsia="仿宋_GB2312" w:cs="仿宋_GB2312"/>
          <w:spacing w:val="25"/>
          <w:sz w:val="28"/>
          <w:szCs w:val="28"/>
        </w:rPr>
        <w:t>时间</w:t>
      </w:r>
      <w:r>
        <w:rPr>
          <w:rFonts w:hint="eastAsia" w:ascii="仿宋_GB2312" w:hAnsi="仿宋_GB2312" w:eastAsia="仿宋_GB2312" w:cs="仿宋_GB2312"/>
          <w:spacing w:val="25"/>
          <w:sz w:val="28"/>
          <w:szCs w:val="28"/>
          <w:lang w:eastAsia="zh-CN"/>
        </w:rPr>
        <w:t>：</w:t>
      </w:r>
      <w:r>
        <w:rPr>
          <w:rFonts w:hint="eastAsia" w:ascii="仿宋_GB2312" w:hAnsi="仿宋_GB2312" w:eastAsia="仿宋_GB2312" w:cs="仿宋_GB2312"/>
          <w:spacing w:val="25"/>
          <w:sz w:val="28"/>
          <w:szCs w:val="28"/>
        </w:rPr>
        <w:t>202</w:t>
      </w:r>
      <w:r>
        <w:rPr>
          <w:rFonts w:hint="eastAsia" w:ascii="仿宋_GB2312" w:hAnsi="仿宋_GB2312" w:eastAsia="仿宋_GB2312" w:cs="仿宋_GB2312"/>
          <w:spacing w:val="25"/>
          <w:sz w:val="28"/>
          <w:szCs w:val="28"/>
          <w:lang w:val="en-US" w:eastAsia="zh-CN"/>
        </w:rPr>
        <w:t>4</w:t>
      </w:r>
      <w:r>
        <w:rPr>
          <w:rFonts w:hint="eastAsia" w:ascii="仿宋_GB2312" w:hAnsi="仿宋_GB2312" w:eastAsia="仿宋_GB2312" w:cs="仿宋_GB2312"/>
          <w:spacing w:val="25"/>
          <w:sz w:val="28"/>
          <w:szCs w:val="28"/>
        </w:rPr>
        <w:t>年</w:t>
      </w:r>
      <w:r>
        <w:rPr>
          <w:rFonts w:hint="eastAsia" w:ascii="仿宋_GB2312" w:hAnsi="仿宋_GB2312" w:eastAsia="仿宋_GB2312" w:cs="仿宋_GB2312"/>
          <w:spacing w:val="25"/>
          <w:sz w:val="28"/>
          <w:szCs w:val="28"/>
          <w:lang w:val="en-US" w:eastAsia="zh-CN"/>
        </w:rPr>
        <w:t>4</w:t>
      </w:r>
      <w:r>
        <w:rPr>
          <w:rFonts w:hint="eastAsia" w:ascii="仿宋_GB2312" w:hAnsi="仿宋_GB2312" w:eastAsia="仿宋_GB2312" w:cs="仿宋_GB2312"/>
          <w:spacing w:val="25"/>
          <w:sz w:val="28"/>
          <w:szCs w:val="28"/>
        </w:rPr>
        <w:t>月1</w:t>
      </w:r>
      <w:r>
        <w:rPr>
          <w:rFonts w:hint="eastAsia" w:ascii="仿宋_GB2312" w:hAnsi="仿宋_GB2312" w:eastAsia="仿宋_GB2312" w:cs="仿宋_GB2312"/>
          <w:spacing w:val="25"/>
          <w:sz w:val="28"/>
          <w:szCs w:val="28"/>
          <w:lang w:val="en-US" w:eastAsia="zh-CN"/>
        </w:rPr>
        <w:t>7</w:t>
      </w:r>
      <w:r>
        <w:rPr>
          <w:rFonts w:hint="eastAsia" w:ascii="仿宋_GB2312" w:hAnsi="仿宋_GB2312" w:eastAsia="仿宋_GB2312" w:cs="仿宋_GB2312"/>
          <w:spacing w:val="25"/>
          <w:sz w:val="28"/>
          <w:szCs w:val="28"/>
        </w:rPr>
        <w:t>日10时00分(北京时间)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8" w:firstLineChars="200"/>
        <w:jc w:val="both"/>
        <w:textAlignment w:val="baseline"/>
        <w:rPr>
          <w:rFonts w:hint="eastAsia" w:ascii="仿宋_GB2312" w:hAnsi="仿宋_GB2312" w:eastAsia="仿宋_GB2312" w:cs="仿宋_GB2312"/>
          <w:sz w:val="28"/>
          <w:szCs w:val="28"/>
          <w:lang w:eastAsia="zh-CN"/>
        </w:rPr>
      </w:pPr>
      <w:r>
        <w:rPr>
          <w:rFonts w:hint="eastAsia" w:ascii="仿宋_GB2312" w:hAnsi="仿宋_GB2312" w:eastAsia="仿宋_GB2312" w:cs="仿宋_GB2312"/>
          <w:spacing w:val="-8"/>
          <w:position w:val="4"/>
          <w:sz w:val="28"/>
          <w:szCs w:val="28"/>
        </w:rPr>
        <w:t>2</w:t>
      </w:r>
      <w:r>
        <w:rPr>
          <w:rFonts w:hint="eastAsia" w:ascii="仿宋_GB2312" w:hAnsi="仿宋_GB2312" w:eastAsia="仿宋_GB2312" w:cs="仿宋_GB2312"/>
          <w:spacing w:val="-8"/>
          <w:position w:val="4"/>
          <w:sz w:val="28"/>
          <w:szCs w:val="28"/>
          <w:lang w:val="en-US" w:eastAsia="zh-CN"/>
        </w:rPr>
        <w:t>.邮寄地点：河南省郑州市荥阳310国道166号</w:t>
      </w:r>
      <w:r>
        <w:rPr>
          <w:rFonts w:hint="eastAsia" w:ascii="仿宋_GB2312" w:hAnsi="仿宋_GB2312" w:eastAsia="仿宋_GB2312" w:cs="仿宋_GB2312"/>
          <w:spacing w:val="-8"/>
          <w:position w:val="4"/>
          <w:sz w:val="28"/>
          <w:szCs w:val="28"/>
        </w:rPr>
        <w:t>郑州金阳电气有限公司</w:t>
      </w:r>
      <w:r>
        <w:rPr>
          <w:rFonts w:hint="eastAsia" w:ascii="仿宋_GB2312" w:hAnsi="仿宋_GB2312" w:eastAsia="仿宋_GB2312" w:cs="仿宋_GB2312"/>
          <w:spacing w:val="-8"/>
          <w:position w:val="4"/>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6" w:firstLineChars="200"/>
        <w:jc w:val="both"/>
        <w:textAlignment w:val="baseline"/>
        <w:rPr>
          <w:rFonts w:hint="eastAsia" w:ascii="黑体" w:hAnsi="黑体" w:eastAsia="黑体" w:cs="黑体"/>
          <w:sz w:val="28"/>
          <w:szCs w:val="28"/>
        </w:rPr>
      </w:pPr>
      <w:r>
        <w:rPr>
          <w:rFonts w:hint="eastAsia" w:ascii="黑体" w:hAnsi="黑体" w:eastAsia="黑体" w:cs="黑体"/>
          <w:spacing w:val="-6"/>
          <w:sz w:val="28"/>
          <w:szCs w:val="28"/>
        </w:rPr>
        <w:t>五、投标文件开启</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both"/>
        <w:textAlignment w:val="baseline"/>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1.时间：2024年4月17日11时00分(北京时间)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both"/>
        <w:textAlignment w:val="baseline"/>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2.地点：郑州金阳电气有限公司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both"/>
        <w:textAlignment w:val="baseline"/>
        <w:rPr>
          <w:rFonts w:hint="eastAsia" w:ascii="黑体" w:hAnsi="黑体" w:eastAsia="黑体" w:cs="黑体"/>
          <w:spacing w:val="-12"/>
          <w:sz w:val="28"/>
          <w:szCs w:val="28"/>
          <w:lang w:val="en-US" w:eastAsia="zh-CN"/>
        </w:rPr>
      </w:pPr>
      <w:r>
        <w:rPr>
          <w:rFonts w:hint="eastAsia" w:ascii="黑体" w:hAnsi="黑体" w:eastAsia="黑体" w:cs="黑体"/>
          <w:spacing w:val="-12"/>
          <w:sz w:val="28"/>
          <w:szCs w:val="28"/>
          <w:lang w:val="en-US" w:eastAsia="zh-CN"/>
        </w:rPr>
        <w:t>六、凡对本次招标提出询问，请按照以下方式联系</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both"/>
        <w:textAlignment w:val="baseline"/>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名称：郑州金阳电气有限公司</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both"/>
        <w:textAlignment w:val="baseline"/>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地址：河南省郑州市荥阳310国道166号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both"/>
        <w:textAlignment w:val="baseline"/>
        <w:rPr>
          <w:rFonts w:hint="eastAsia" w:ascii="仿宋_GB2312" w:hAnsi="仿宋_GB2312" w:eastAsia="仿宋_GB2312" w:cs="仿宋_GB2312"/>
          <w:spacing w:val="-12"/>
          <w:sz w:val="28"/>
          <w:szCs w:val="28"/>
          <w:lang w:val="en-US" w:eastAsia="zh-CN"/>
        </w:rPr>
      </w:pPr>
      <w:r>
        <w:rPr>
          <w:rFonts w:hint="eastAsia" w:ascii="仿宋_GB2312" w:hAnsi="仿宋_GB2312" w:eastAsia="仿宋_GB2312" w:cs="仿宋_GB2312"/>
          <w:spacing w:val="-12"/>
          <w:sz w:val="28"/>
          <w:szCs w:val="28"/>
          <w:lang w:val="en-US" w:eastAsia="zh-CN"/>
        </w:rPr>
        <w:t>联系人：王少川15188300093</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2" w:firstLineChars="200"/>
        <w:jc w:val="both"/>
        <w:textAlignment w:val="baseline"/>
        <w:rPr>
          <w:rFonts w:hint="eastAsia" w:ascii="仿宋_GB2312" w:hAnsi="仿宋_GB2312" w:eastAsia="仿宋_GB2312" w:cs="仿宋_GB2312"/>
          <w:spacing w:val="-12"/>
          <w:sz w:val="28"/>
          <w:szCs w:val="28"/>
          <w:lang w:val="en-US" w:eastAsia="zh-CN"/>
        </w:rPr>
        <w:sectPr>
          <w:footerReference r:id="rId5" w:type="default"/>
          <w:pgSz w:w="11910" w:h="16840"/>
          <w:pgMar w:top="1440" w:right="1800" w:bottom="1440" w:left="1800" w:header="0" w:footer="127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宋体" w:hAnsi="宋体" w:eastAsia="宋体" w:cs="宋体"/>
          <w:sz w:val="32"/>
          <w:szCs w:val="32"/>
        </w:rPr>
      </w:pPr>
      <w:bookmarkStart w:id="1" w:name="bookmark2"/>
      <w:bookmarkEnd w:id="1"/>
      <w:r>
        <w:rPr>
          <w:rFonts w:ascii="宋体" w:hAnsi="宋体" w:eastAsia="宋体" w:cs="宋体"/>
          <w:b/>
          <w:bCs/>
          <w:spacing w:val="-7"/>
          <w:sz w:val="32"/>
          <w:szCs w:val="32"/>
        </w:rPr>
        <w:t>第二章</w:t>
      </w:r>
      <w:r>
        <w:rPr>
          <w:rFonts w:ascii="宋体" w:hAnsi="宋体" w:eastAsia="宋体" w:cs="宋体"/>
          <w:spacing w:val="72"/>
          <w:sz w:val="32"/>
          <w:szCs w:val="32"/>
        </w:rPr>
        <w:t xml:space="preserve">  </w:t>
      </w:r>
      <w:r>
        <w:rPr>
          <w:rFonts w:ascii="宋体" w:hAnsi="宋体" w:eastAsia="宋体" w:cs="宋体"/>
          <w:b/>
          <w:bCs/>
          <w:spacing w:val="-7"/>
          <w:sz w:val="32"/>
          <w:szCs w:val="32"/>
        </w:rPr>
        <w:t>投标人须知</w:t>
      </w:r>
    </w:p>
    <w:p>
      <w:pPr>
        <w:keepNext w:val="0"/>
        <w:keepLines w:val="0"/>
        <w:pageBreakBefore w:val="0"/>
        <w:widowControl/>
        <w:kinsoku w:val="0"/>
        <w:wordWrap/>
        <w:overflowPunct/>
        <w:topLinePunct w:val="0"/>
        <w:autoSpaceDE w:val="0"/>
        <w:autoSpaceDN w:val="0"/>
        <w:bidi w:val="0"/>
        <w:adjustRightInd w:val="0"/>
        <w:snapToGrid w:val="0"/>
        <w:spacing w:after="0" w:afterLines="50" w:line="560" w:lineRule="exact"/>
        <w:ind w:left="0" w:firstLine="510" w:firstLineChars="200"/>
        <w:jc w:val="both"/>
        <w:textAlignment w:val="baseline"/>
        <w:outlineLvl w:val="0"/>
        <w:rPr>
          <w:rFonts w:ascii="宋体" w:hAnsi="宋体" w:eastAsia="宋体" w:cs="宋体"/>
          <w:sz w:val="28"/>
          <w:szCs w:val="28"/>
        </w:rPr>
      </w:pPr>
      <w:r>
        <w:rPr>
          <w:rFonts w:hint="eastAsia" w:ascii="宋体" w:hAnsi="宋体" w:eastAsia="宋体" w:cs="宋体"/>
          <w:b/>
          <w:bCs/>
          <w:spacing w:val="-13"/>
          <w:sz w:val="28"/>
          <w:szCs w:val="28"/>
          <w:lang w:val="en-US" w:eastAsia="zh-CN"/>
        </w:rPr>
        <w:t>一、</w:t>
      </w:r>
      <w:r>
        <w:rPr>
          <w:rFonts w:ascii="宋体" w:hAnsi="宋体" w:eastAsia="宋体" w:cs="宋体"/>
          <w:b/>
          <w:bCs/>
          <w:spacing w:val="-13"/>
          <w:sz w:val="28"/>
          <w:szCs w:val="28"/>
        </w:rPr>
        <w:t>投标人须知附表</w:t>
      </w:r>
    </w:p>
    <w:tbl>
      <w:tblPr>
        <w:tblStyle w:val="4"/>
        <w:tblW w:w="10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072"/>
        <w:gridCol w:w="6445"/>
        <w:gridCol w:w="7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bCs/>
                <w:snapToGrid w:val="0"/>
                <w:color w:val="000000"/>
                <w:kern w:val="0"/>
                <w:sz w:val="21"/>
                <w:szCs w:val="21"/>
                <w:lang w:val="en-US" w:eastAsia="en-US" w:bidi="ar-SA"/>
              </w:rPr>
            </w:pPr>
            <w:r>
              <w:rPr>
                <w:rFonts w:hint="eastAsia" w:ascii="宋体" w:hAnsi="宋体" w:eastAsia="宋体" w:cs="宋体"/>
                <w:b/>
                <w:bCs/>
                <w:spacing w:val="4"/>
                <w:sz w:val="21"/>
                <w:szCs w:val="21"/>
              </w:rPr>
              <w:t>条款号</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bCs/>
                <w:snapToGrid w:val="0"/>
                <w:color w:val="000000"/>
                <w:kern w:val="0"/>
                <w:sz w:val="21"/>
                <w:szCs w:val="21"/>
                <w:lang w:val="en-US" w:eastAsia="en-US" w:bidi="ar-SA"/>
              </w:rPr>
            </w:pPr>
            <w:r>
              <w:rPr>
                <w:rFonts w:hint="eastAsia" w:ascii="宋体" w:hAnsi="宋体" w:eastAsia="宋体" w:cs="宋体"/>
                <w:b/>
                <w:bCs/>
                <w:spacing w:val="-8"/>
                <w:sz w:val="21"/>
                <w:szCs w:val="21"/>
              </w:rPr>
              <w:t>条</w:t>
            </w:r>
            <w:r>
              <w:rPr>
                <w:rFonts w:hint="eastAsia" w:ascii="宋体" w:hAnsi="宋体" w:eastAsia="宋体" w:cs="宋体"/>
                <w:b/>
                <w:bCs/>
                <w:spacing w:val="18"/>
                <w:sz w:val="21"/>
                <w:szCs w:val="21"/>
              </w:rPr>
              <w:t xml:space="preserve"> </w:t>
            </w:r>
            <w:r>
              <w:rPr>
                <w:rFonts w:hint="eastAsia" w:ascii="宋体" w:hAnsi="宋体" w:eastAsia="宋体" w:cs="宋体"/>
                <w:b/>
                <w:bCs/>
                <w:spacing w:val="-8"/>
                <w:sz w:val="21"/>
                <w:szCs w:val="21"/>
              </w:rPr>
              <w:t>款</w:t>
            </w:r>
            <w:r>
              <w:rPr>
                <w:rFonts w:hint="eastAsia" w:ascii="宋体" w:hAnsi="宋体" w:eastAsia="宋体" w:cs="宋体"/>
                <w:b/>
                <w:bCs/>
                <w:spacing w:val="20"/>
                <w:sz w:val="21"/>
                <w:szCs w:val="21"/>
              </w:rPr>
              <w:t xml:space="preserve"> </w:t>
            </w:r>
            <w:r>
              <w:rPr>
                <w:rFonts w:hint="eastAsia" w:ascii="宋体" w:hAnsi="宋体" w:eastAsia="宋体" w:cs="宋体"/>
                <w:b/>
                <w:bCs/>
                <w:spacing w:val="-8"/>
                <w:sz w:val="21"/>
                <w:szCs w:val="21"/>
              </w:rPr>
              <w:t>名</w:t>
            </w:r>
            <w:r>
              <w:rPr>
                <w:rFonts w:hint="eastAsia" w:ascii="宋体" w:hAnsi="宋体" w:eastAsia="宋体" w:cs="宋体"/>
                <w:b/>
                <w:bCs/>
                <w:spacing w:val="16"/>
                <w:sz w:val="21"/>
                <w:szCs w:val="21"/>
              </w:rPr>
              <w:t xml:space="preserve"> </w:t>
            </w:r>
            <w:r>
              <w:rPr>
                <w:rFonts w:hint="eastAsia" w:ascii="宋体" w:hAnsi="宋体" w:eastAsia="宋体" w:cs="宋体"/>
                <w:b/>
                <w:bCs/>
                <w:spacing w:val="-8"/>
                <w:sz w:val="21"/>
                <w:szCs w:val="21"/>
              </w:rPr>
              <w:t>称</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b/>
                <w:bCs/>
                <w:snapToGrid w:val="0"/>
                <w:color w:val="000000"/>
                <w:kern w:val="0"/>
                <w:sz w:val="21"/>
                <w:szCs w:val="21"/>
                <w:lang w:val="en-US" w:eastAsia="en-US" w:bidi="ar-SA"/>
              </w:rPr>
            </w:pPr>
            <w:r>
              <w:rPr>
                <w:rFonts w:hint="eastAsia" w:ascii="宋体" w:hAnsi="宋体" w:eastAsia="宋体" w:cs="宋体"/>
                <w:b/>
                <w:bCs/>
                <w:spacing w:val="-14"/>
                <w:sz w:val="21"/>
                <w:szCs w:val="21"/>
              </w:rPr>
              <w:t>编</w:t>
            </w:r>
            <w:r>
              <w:rPr>
                <w:rFonts w:hint="eastAsia" w:ascii="宋体" w:hAnsi="宋体" w:eastAsia="宋体" w:cs="宋体"/>
                <w:b/>
                <w:bCs/>
                <w:spacing w:val="20"/>
                <w:sz w:val="21"/>
                <w:szCs w:val="21"/>
              </w:rPr>
              <w:t xml:space="preserve"> </w:t>
            </w:r>
            <w:r>
              <w:rPr>
                <w:rFonts w:hint="eastAsia" w:ascii="宋体" w:hAnsi="宋体" w:eastAsia="宋体" w:cs="宋体"/>
                <w:b/>
                <w:bCs/>
                <w:spacing w:val="-14"/>
                <w:sz w:val="21"/>
                <w:szCs w:val="21"/>
              </w:rPr>
              <w:t>列</w:t>
            </w:r>
            <w:r>
              <w:rPr>
                <w:rFonts w:hint="eastAsia" w:ascii="宋体" w:hAnsi="宋体" w:eastAsia="宋体" w:cs="宋体"/>
                <w:b/>
                <w:bCs/>
                <w:spacing w:val="42"/>
                <w:sz w:val="21"/>
                <w:szCs w:val="21"/>
              </w:rPr>
              <w:t xml:space="preserve"> </w:t>
            </w:r>
            <w:r>
              <w:rPr>
                <w:rFonts w:hint="eastAsia" w:ascii="宋体" w:hAnsi="宋体" w:eastAsia="宋体" w:cs="宋体"/>
                <w:b/>
                <w:bCs/>
                <w:spacing w:val="-14"/>
                <w:sz w:val="21"/>
                <w:szCs w:val="21"/>
              </w:rPr>
              <w:t>内</w:t>
            </w:r>
            <w:r>
              <w:rPr>
                <w:rFonts w:hint="eastAsia" w:ascii="宋体" w:hAnsi="宋体" w:eastAsia="宋体" w:cs="宋体"/>
                <w:b/>
                <w:bCs/>
                <w:spacing w:val="19"/>
                <w:sz w:val="21"/>
                <w:szCs w:val="21"/>
              </w:rPr>
              <w:t xml:space="preserve"> </w:t>
            </w:r>
            <w:r>
              <w:rPr>
                <w:rFonts w:hint="eastAsia" w:ascii="宋体" w:hAnsi="宋体" w:eastAsia="宋体" w:cs="宋体"/>
                <w:b/>
                <w:bCs/>
                <w:spacing w:val="-14"/>
                <w:sz w:val="21"/>
                <w:szCs w:val="21"/>
              </w:rPr>
              <w:t>容</w:t>
            </w:r>
          </w:p>
        </w:tc>
        <w:tc>
          <w:tcPr>
            <w:tcW w:w="735"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b/>
                <w:bCs/>
                <w:spacing w:val="-7"/>
                <w:sz w:val="21"/>
                <w:szCs w:val="21"/>
                <w:vertAlign w:val="baseline"/>
                <w:lang w:val="en-US" w:eastAsia="zh-CN"/>
              </w:rPr>
            </w:pPr>
            <w:r>
              <w:rPr>
                <w:rFonts w:hint="eastAsia" w:ascii="宋体" w:hAnsi="宋体" w:eastAsia="宋体" w:cs="宋体"/>
                <w:b/>
                <w:bCs/>
                <w:spacing w:val="-7"/>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1</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招标人</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1"/>
                <w:szCs w:val="21"/>
              </w:rPr>
            </w:pPr>
            <w:r>
              <w:rPr>
                <w:rFonts w:hint="eastAsia" w:ascii="宋体" w:hAnsi="宋体" w:eastAsia="宋体" w:cs="宋体"/>
                <w:spacing w:val="2"/>
                <w:sz w:val="21"/>
                <w:szCs w:val="21"/>
              </w:rPr>
              <w:t>名称：郑州金阳电气有限公司</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1"/>
                <w:szCs w:val="21"/>
              </w:rPr>
            </w:pPr>
            <w:r>
              <w:rPr>
                <w:rFonts w:hint="eastAsia" w:ascii="宋体" w:hAnsi="宋体" w:eastAsia="宋体" w:cs="宋体"/>
                <w:sz w:val="21"/>
                <w:szCs w:val="21"/>
              </w:rPr>
              <w:t>地址：河南省郑州市荥阳310国道166号</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1"/>
                <w:szCs w:val="21"/>
              </w:rPr>
            </w:pPr>
            <w:r>
              <w:rPr>
                <w:rFonts w:hint="eastAsia" w:ascii="宋体" w:hAnsi="宋体" w:eastAsia="宋体" w:cs="宋体"/>
                <w:spacing w:val="3"/>
                <w:sz w:val="21"/>
                <w:szCs w:val="21"/>
              </w:rPr>
              <w:t>联系人：王少川</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联系方式：15188300093</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2</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项目名称</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5"/>
                <w:sz w:val="21"/>
                <w:szCs w:val="21"/>
              </w:rPr>
              <w:t>废旧物资处理项目</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position w:val="-2"/>
                <w:sz w:val="21"/>
                <w:szCs w:val="21"/>
              </w:rPr>
              <w:t>3</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废旧物资堆放地点</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招标人指定地点</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4</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招标范围</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202</w:t>
            </w:r>
            <w:r>
              <w:rPr>
                <w:rFonts w:hint="eastAsia" w:ascii="宋体" w:hAnsi="宋体" w:eastAsia="宋体" w:cs="宋体"/>
                <w:spacing w:val="4"/>
                <w:sz w:val="21"/>
                <w:szCs w:val="21"/>
                <w:lang w:val="en-US" w:eastAsia="zh-CN"/>
              </w:rPr>
              <w:t>4</w:t>
            </w:r>
            <w:r>
              <w:rPr>
                <w:rFonts w:hint="eastAsia" w:ascii="宋体" w:hAnsi="宋体" w:eastAsia="宋体" w:cs="宋体"/>
                <w:spacing w:val="4"/>
                <w:sz w:val="21"/>
                <w:szCs w:val="21"/>
              </w:rPr>
              <w:t>年</w:t>
            </w:r>
            <w:r>
              <w:rPr>
                <w:rFonts w:hint="eastAsia" w:ascii="宋体" w:hAnsi="宋体" w:eastAsia="宋体" w:cs="宋体"/>
                <w:spacing w:val="4"/>
                <w:sz w:val="21"/>
                <w:szCs w:val="21"/>
                <w:lang w:val="en-US" w:eastAsia="zh-CN"/>
              </w:rPr>
              <w:t>4</w:t>
            </w:r>
            <w:r>
              <w:rPr>
                <w:rFonts w:hint="eastAsia" w:ascii="宋体" w:hAnsi="宋体" w:eastAsia="宋体" w:cs="宋体"/>
                <w:spacing w:val="4"/>
                <w:sz w:val="21"/>
                <w:szCs w:val="21"/>
              </w:rPr>
              <w:t>月1日至202</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rPr>
              <w:t>年1月30日，</w:t>
            </w:r>
            <w:r>
              <w:rPr>
                <w:rFonts w:hint="eastAsia" w:ascii="宋体" w:hAnsi="宋体" w:eastAsia="宋体" w:cs="宋体"/>
                <w:spacing w:val="4"/>
                <w:sz w:val="21"/>
                <w:szCs w:val="21"/>
                <w:lang w:val="en-US" w:eastAsia="zh-CN"/>
              </w:rPr>
              <w:t>公司</w:t>
            </w:r>
            <w:r>
              <w:rPr>
                <w:rFonts w:hint="eastAsia" w:ascii="宋体" w:hAnsi="宋体" w:eastAsia="宋体" w:cs="宋体"/>
                <w:spacing w:val="4"/>
                <w:sz w:val="21"/>
                <w:szCs w:val="21"/>
              </w:rPr>
              <w:t>废旧物资的处理，包含废铁、铁屑、不锈钢边角料、铝屑、铝边角料、</w:t>
            </w:r>
            <w:r>
              <w:rPr>
                <w:rFonts w:hint="eastAsia" w:ascii="宋体" w:hAnsi="宋体" w:eastAsia="宋体" w:cs="宋体"/>
                <w:spacing w:val="4"/>
                <w:sz w:val="21"/>
                <w:szCs w:val="21"/>
                <w:lang w:val="en-US" w:eastAsia="zh-CN"/>
              </w:rPr>
              <w:t>废</w:t>
            </w:r>
            <w:r>
              <w:rPr>
                <w:rFonts w:hint="eastAsia" w:ascii="宋体" w:hAnsi="宋体" w:eastAsia="宋体" w:cs="宋体"/>
                <w:spacing w:val="4"/>
                <w:sz w:val="21"/>
                <w:szCs w:val="21"/>
              </w:rPr>
              <w:t>铜丝、铜屑</w:t>
            </w:r>
            <w:r>
              <w:rPr>
                <w:rFonts w:hint="eastAsia" w:ascii="宋体" w:hAnsi="宋体" w:eastAsia="宋体" w:cs="宋体"/>
                <w:spacing w:val="4"/>
                <w:sz w:val="21"/>
                <w:szCs w:val="21"/>
                <w:lang w:eastAsia="zh-CN"/>
              </w:rPr>
              <w:t>、</w:t>
            </w:r>
            <w:r>
              <w:rPr>
                <w:rFonts w:hint="eastAsia" w:ascii="宋体" w:hAnsi="宋体" w:eastAsia="宋体" w:cs="宋体"/>
                <w:spacing w:val="4"/>
                <w:sz w:val="21"/>
                <w:szCs w:val="21"/>
                <w:lang w:val="en-US" w:eastAsia="zh-CN"/>
              </w:rPr>
              <w:t>废旧</w:t>
            </w:r>
            <w:r>
              <w:rPr>
                <w:rFonts w:hint="eastAsia" w:ascii="宋体" w:hAnsi="宋体" w:eastAsia="宋体" w:cs="宋体"/>
                <w:spacing w:val="4"/>
                <w:sz w:val="21"/>
                <w:szCs w:val="21"/>
                <w:lang w:eastAsia="zh-CN"/>
              </w:rPr>
              <w:t>铜线、</w:t>
            </w:r>
            <w:r>
              <w:rPr>
                <w:rFonts w:hint="eastAsia" w:ascii="宋体" w:hAnsi="宋体" w:eastAsia="宋体" w:cs="宋体"/>
                <w:spacing w:val="4"/>
                <w:sz w:val="21"/>
                <w:szCs w:val="21"/>
                <w:lang w:val="en-US" w:eastAsia="zh-CN"/>
              </w:rPr>
              <w:t>硅钢片边角料</w:t>
            </w:r>
            <w:r>
              <w:rPr>
                <w:rFonts w:hint="eastAsia" w:ascii="宋体" w:hAnsi="宋体" w:eastAsia="宋体" w:cs="宋体"/>
                <w:spacing w:val="4"/>
                <w:sz w:val="21"/>
                <w:szCs w:val="21"/>
              </w:rPr>
              <w:t>等。</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5</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服务期限</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202</w:t>
            </w:r>
            <w:r>
              <w:rPr>
                <w:rFonts w:hint="eastAsia" w:ascii="宋体" w:hAnsi="宋体" w:eastAsia="宋体" w:cs="宋体"/>
                <w:spacing w:val="4"/>
                <w:sz w:val="21"/>
                <w:szCs w:val="21"/>
                <w:lang w:val="en-US" w:eastAsia="zh-CN"/>
              </w:rPr>
              <w:t>4</w:t>
            </w:r>
            <w:r>
              <w:rPr>
                <w:rFonts w:hint="eastAsia" w:ascii="宋体" w:hAnsi="宋体" w:eastAsia="宋体" w:cs="宋体"/>
                <w:spacing w:val="4"/>
                <w:sz w:val="21"/>
                <w:szCs w:val="21"/>
              </w:rPr>
              <w:t>年</w:t>
            </w:r>
            <w:r>
              <w:rPr>
                <w:rFonts w:hint="eastAsia" w:ascii="宋体" w:hAnsi="宋体" w:eastAsia="宋体" w:cs="宋体"/>
                <w:spacing w:val="4"/>
                <w:sz w:val="21"/>
                <w:szCs w:val="21"/>
                <w:lang w:val="en-US" w:eastAsia="zh-CN"/>
              </w:rPr>
              <w:t>4</w:t>
            </w:r>
            <w:r>
              <w:rPr>
                <w:rFonts w:hint="eastAsia" w:ascii="宋体" w:hAnsi="宋体" w:eastAsia="宋体" w:cs="宋体"/>
                <w:spacing w:val="4"/>
                <w:sz w:val="21"/>
                <w:szCs w:val="21"/>
              </w:rPr>
              <w:t>月1日至202</w:t>
            </w:r>
            <w:r>
              <w:rPr>
                <w:rFonts w:hint="eastAsia" w:ascii="宋体" w:hAnsi="宋体" w:eastAsia="宋体" w:cs="宋体"/>
                <w:spacing w:val="4"/>
                <w:sz w:val="21"/>
                <w:szCs w:val="21"/>
                <w:lang w:val="en-US" w:eastAsia="zh-CN"/>
              </w:rPr>
              <w:t>5</w:t>
            </w:r>
            <w:r>
              <w:rPr>
                <w:rFonts w:hint="eastAsia" w:ascii="宋体" w:hAnsi="宋体" w:eastAsia="宋体" w:cs="宋体"/>
                <w:spacing w:val="4"/>
                <w:sz w:val="21"/>
                <w:szCs w:val="21"/>
              </w:rPr>
              <w:t>年1月30日</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58" w:type="dxa"/>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center"/>
              <w:textAlignment w:val="baseline"/>
              <w:rPr>
                <w:rFonts w:hint="eastAsia" w:ascii="宋体" w:hAnsi="宋体" w:eastAsia="宋体" w:cs="宋体"/>
                <w:sz w:val="21"/>
                <w:szCs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6</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服务要求</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按照招标人对废旧物资处置时间、频次、价</w:t>
            </w:r>
            <w:r>
              <w:rPr>
                <w:rFonts w:hint="eastAsia" w:ascii="宋体" w:hAnsi="宋体" w:eastAsia="宋体" w:cs="宋体"/>
                <w:spacing w:val="3"/>
                <w:sz w:val="21"/>
                <w:szCs w:val="21"/>
              </w:rPr>
              <w:t>格、付款、安全、</w:t>
            </w:r>
            <w:r>
              <w:rPr>
                <w:rFonts w:hint="eastAsia" w:ascii="宋体" w:hAnsi="宋体" w:eastAsia="宋体" w:cs="宋体"/>
                <w:sz w:val="21"/>
                <w:szCs w:val="21"/>
              </w:rPr>
              <w:t xml:space="preserve"> </w:t>
            </w:r>
            <w:r>
              <w:rPr>
                <w:rFonts w:hint="eastAsia" w:ascii="宋体" w:hAnsi="宋体" w:eastAsia="宋体" w:cs="宋体"/>
                <w:spacing w:val="-1"/>
                <w:sz w:val="21"/>
                <w:szCs w:val="21"/>
              </w:rPr>
              <w:t>文明、保密等(高于且不限于)方面的要求进行处置。</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7</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投标人资质条件</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投标人具有独立法人资格的企业营业执</w:t>
            </w:r>
            <w:r>
              <w:rPr>
                <w:rFonts w:hint="eastAsia" w:ascii="宋体" w:hAnsi="宋体" w:eastAsia="宋体" w:cs="宋体"/>
                <w:spacing w:val="-1"/>
                <w:sz w:val="21"/>
                <w:szCs w:val="21"/>
              </w:rPr>
              <w:t>照。</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2</w:t>
            </w:r>
            <w:r>
              <w:rPr>
                <w:rFonts w:hint="eastAsia" w:ascii="宋体" w:hAnsi="宋体" w:eastAsia="宋体" w:cs="宋体"/>
                <w:spacing w:val="-1"/>
                <w:sz w:val="21"/>
                <w:szCs w:val="21"/>
                <w:lang w:val="en-US" w:eastAsia="zh-CN"/>
              </w:rPr>
              <w:t>.</w:t>
            </w:r>
            <w:r>
              <w:rPr>
                <w:rFonts w:hint="eastAsia" w:ascii="宋体" w:hAnsi="宋体" w:eastAsia="宋体" w:cs="宋体"/>
                <w:spacing w:val="-1"/>
                <w:sz w:val="21"/>
                <w:szCs w:val="21"/>
              </w:rPr>
              <w:t>所在地公安机关对生产性或非生产性废旧金属回收的备案材</w:t>
            </w:r>
            <w:r>
              <w:rPr>
                <w:rFonts w:hint="eastAsia" w:ascii="宋体" w:hAnsi="宋体" w:eastAsia="宋体" w:cs="宋体"/>
                <w:spacing w:val="13"/>
                <w:sz w:val="21"/>
                <w:szCs w:val="21"/>
              </w:rPr>
              <w:t xml:space="preserve"> </w:t>
            </w:r>
            <w:r>
              <w:rPr>
                <w:rFonts w:hint="eastAsia" w:ascii="宋体" w:hAnsi="宋体" w:eastAsia="宋体" w:cs="宋体"/>
                <w:spacing w:val="-2"/>
                <w:sz w:val="21"/>
                <w:szCs w:val="21"/>
              </w:rPr>
              <w:t>料。</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1"/>
                <w:szCs w:val="21"/>
              </w:rPr>
            </w:pPr>
            <w:r>
              <w:rPr>
                <w:rFonts w:hint="eastAsia" w:ascii="宋体" w:hAnsi="宋体" w:eastAsia="宋体" w:cs="宋体"/>
                <w:sz w:val="21"/>
                <w:szCs w:val="21"/>
              </w:rPr>
              <w:t>3</w:t>
            </w:r>
            <w:r>
              <w:rPr>
                <w:rFonts w:hint="eastAsia" w:cs="宋体"/>
                <w:sz w:val="21"/>
                <w:szCs w:val="21"/>
                <w:lang w:val="en-US" w:eastAsia="zh-CN"/>
              </w:rPr>
              <w:t>.</w:t>
            </w:r>
            <w:r>
              <w:rPr>
                <w:rFonts w:hint="eastAsia" w:ascii="宋体" w:hAnsi="宋体" w:eastAsia="宋体" w:cs="宋体"/>
                <w:sz w:val="21"/>
                <w:szCs w:val="21"/>
              </w:rPr>
              <w:t>法人授权委托书。</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pacing w:val="-3"/>
                <w:sz w:val="21"/>
                <w:szCs w:val="21"/>
              </w:rPr>
            </w:pPr>
            <w:r>
              <w:rPr>
                <w:rFonts w:hint="eastAsia" w:ascii="宋体" w:hAnsi="宋体" w:eastAsia="宋体" w:cs="宋体"/>
                <w:spacing w:val="-4"/>
                <w:sz w:val="21"/>
                <w:szCs w:val="21"/>
              </w:rPr>
              <w:t>4</w:t>
            </w:r>
            <w:r>
              <w:rPr>
                <w:rFonts w:hint="eastAsia" w:cs="宋体"/>
                <w:spacing w:val="-4"/>
                <w:sz w:val="21"/>
                <w:szCs w:val="21"/>
                <w:lang w:val="en-US" w:eastAsia="zh-CN"/>
              </w:rPr>
              <w:t>.</w:t>
            </w:r>
            <w:r>
              <w:rPr>
                <w:rFonts w:hint="eastAsia" w:ascii="宋体" w:hAnsi="宋体" w:eastAsia="宋体" w:cs="宋体"/>
                <w:spacing w:val="-4"/>
                <w:sz w:val="21"/>
                <w:szCs w:val="21"/>
              </w:rPr>
              <w:t>信誉要求：在最近三年无骗取中标、严重违约、重大安全问</w:t>
            </w:r>
            <w:r>
              <w:rPr>
                <w:rFonts w:hint="eastAsia" w:ascii="宋体" w:hAnsi="宋体" w:eastAsia="宋体" w:cs="宋体"/>
                <w:spacing w:val="8"/>
                <w:sz w:val="21"/>
                <w:szCs w:val="21"/>
              </w:rPr>
              <w:t xml:space="preserve">  </w:t>
            </w:r>
            <w:r>
              <w:rPr>
                <w:rFonts w:hint="eastAsia" w:ascii="宋体" w:hAnsi="宋体" w:eastAsia="宋体" w:cs="宋体"/>
                <w:spacing w:val="-3"/>
                <w:sz w:val="21"/>
                <w:szCs w:val="21"/>
              </w:rPr>
              <w:t>题和其他严重不良记录以及“信用中国”网站查询的失信记录。</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5</w:t>
            </w:r>
            <w:r>
              <w:rPr>
                <w:rFonts w:hint="eastAsia" w:cs="宋体"/>
                <w:spacing w:val="-2"/>
                <w:sz w:val="21"/>
                <w:szCs w:val="21"/>
                <w:lang w:val="en-US" w:eastAsia="zh-CN"/>
              </w:rPr>
              <w:t>.</w:t>
            </w:r>
            <w:r>
              <w:rPr>
                <w:rFonts w:hint="eastAsia" w:ascii="宋体" w:hAnsi="宋体" w:eastAsia="宋体" w:cs="宋体"/>
                <w:spacing w:val="-2"/>
                <w:sz w:val="21"/>
                <w:szCs w:val="21"/>
              </w:rPr>
              <w:t>其他要求：由投标人提供中国裁判文书网无行贿犯罪记录</w:t>
            </w:r>
            <w:r>
              <w:rPr>
                <w:rFonts w:hint="eastAsia" w:ascii="宋体" w:hAnsi="宋体" w:eastAsia="宋体" w:cs="宋体"/>
                <w:spacing w:val="-3"/>
                <w:sz w:val="21"/>
                <w:szCs w:val="21"/>
              </w:rPr>
              <w:t>查 询结果(需查询对象包括企业、法定代表人及代理</w:t>
            </w:r>
            <w:r>
              <w:rPr>
                <w:rFonts w:hint="eastAsia" w:ascii="宋体" w:hAnsi="宋体" w:eastAsia="宋体" w:cs="宋体"/>
                <w:spacing w:val="-4"/>
                <w:sz w:val="21"/>
                <w:szCs w:val="21"/>
              </w:rPr>
              <w:t>人)。</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8</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1"/>
                <w:sz w:val="21"/>
                <w:szCs w:val="21"/>
              </w:rPr>
            </w:pPr>
            <w:r>
              <w:rPr>
                <w:rFonts w:hint="eastAsia" w:ascii="宋体" w:hAnsi="宋体" w:eastAsia="宋体" w:cs="宋体"/>
                <w:spacing w:val="-1"/>
                <w:sz w:val="21"/>
                <w:szCs w:val="21"/>
              </w:rPr>
              <w:t>投标人不得</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存在的情况</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w:t>
            </w:r>
            <w:r>
              <w:rPr>
                <w:rFonts w:hint="eastAsia" w:ascii="宋体" w:hAnsi="宋体" w:eastAsia="宋体" w:cs="宋体"/>
                <w:sz w:val="21"/>
                <w:szCs w:val="21"/>
              </w:rPr>
              <w:t>为招标人不具有独立法人资格的附属机构(单位)。</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1"/>
                <w:szCs w:val="21"/>
              </w:rPr>
            </w:pPr>
            <w:r>
              <w:rPr>
                <w:rFonts w:hint="eastAsia" w:ascii="宋体" w:hAnsi="宋体" w:eastAsia="宋体" w:cs="宋体"/>
                <w:spacing w:val="-1"/>
                <w:sz w:val="21"/>
                <w:szCs w:val="21"/>
              </w:rPr>
              <w:t>2</w:t>
            </w:r>
            <w:r>
              <w:rPr>
                <w:rFonts w:hint="eastAsia" w:cs="宋体"/>
                <w:spacing w:val="-1"/>
                <w:sz w:val="21"/>
                <w:szCs w:val="21"/>
                <w:lang w:val="en-US" w:eastAsia="zh-CN"/>
              </w:rPr>
              <w:t>.</w:t>
            </w:r>
            <w:r>
              <w:rPr>
                <w:rFonts w:hint="eastAsia" w:ascii="宋体" w:hAnsi="宋体" w:eastAsia="宋体" w:cs="宋体"/>
                <w:spacing w:val="-1"/>
                <w:sz w:val="21"/>
                <w:szCs w:val="21"/>
              </w:rPr>
              <w:t>被责令停业的。</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left"/>
              <w:textAlignment w:val="baseline"/>
              <w:rPr>
                <w:rFonts w:hint="eastAsia" w:ascii="宋体" w:hAnsi="宋体" w:eastAsia="宋体" w:cs="宋体"/>
                <w:sz w:val="21"/>
                <w:szCs w:val="21"/>
              </w:rPr>
            </w:pPr>
            <w:r>
              <w:rPr>
                <w:rFonts w:hint="eastAsia" w:ascii="宋体" w:hAnsi="宋体" w:eastAsia="宋体" w:cs="宋体"/>
                <w:sz w:val="21"/>
                <w:szCs w:val="21"/>
              </w:rPr>
              <w:t>3</w:t>
            </w:r>
            <w:r>
              <w:rPr>
                <w:rFonts w:hint="eastAsia" w:cs="宋体"/>
                <w:sz w:val="21"/>
                <w:szCs w:val="21"/>
                <w:lang w:val="en-US" w:eastAsia="zh-CN"/>
              </w:rPr>
              <w:t>.</w:t>
            </w:r>
            <w:r>
              <w:rPr>
                <w:rFonts w:hint="eastAsia" w:ascii="宋体" w:hAnsi="宋体" w:eastAsia="宋体" w:cs="宋体"/>
                <w:sz w:val="21"/>
                <w:szCs w:val="21"/>
              </w:rPr>
              <w:t>被暂停或取消投标资格的。</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4</w:t>
            </w:r>
            <w:r>
              <w:rPr>
                <w:rFonts w:hint="eastAsia" w:cs="宋体"/>
                <w:sz w:val="21"/>
                <w:szCs w:val="21"/>
                <w:lang w:val="en-US" w:eastAsia="zh-CN"/>
              </w:rPr>
              <w:t>.</w:t>
            </w:r>
            <w:r>
              <w:rPr>
                <w:rFonts w:hint="eastAsia" w:ascii="宋体" w:hAnsi="宋体" w:eastAsia="宋体" w:cs="宋体"/>
                <w:sz w:val="21"/>
                <w:szCs w:val="21"/>
              </w:rPr>
              <w:t>财产被接管或冻结的。</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9</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pacing w:val="-2"/>
                <w:sz w:val="21"/>
                <w:szCs w:val="21"/>
              </w:rPr>
            </w:pPr>
            <w:r>
              <w:rPr>
                <w:rFonts w:hint="eastAsia" w:ascii="宋体" w:hAnsi="宋体" w:eastAsia="宋体" w:cs="宋体"/>
                <w:spacing w:val="-2"/>
                <w:sz w:val="21"/>
                <w:szCs w:val="21"/>
              </w:rPr>
              <w:t>是否接受</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联合体投标</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否</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10</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投标预备会</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不召开</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11</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投标人提出问题的截止时间</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递交投标文件的截止之日5日前</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12</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招标人书面澄清的时间</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递交投标文件的截止之日3日前</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13</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投标截止时间</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202</w:t>
            </w:r>
            <w:r>
              <w:rPr>
                <w:rFonts w:hint="eastAsia" w:cs="宋体"/>
                <w:spacing w:val="-1"/>
                <w:sz w:val="21"/>
                <w:szCs w:val="21"/>
                <w:lang w:val="en-US" w:eastAsia="zh-CN"/>
              </w:rPr>
              <w:t>4</w:t>
            </w:r>
            <w:r>
              <w:rPr>
                <w:rFonts w:hint="eastAsia" w:ascii="宋体" w:hAnsi="宋体" w:eastAsia="宋体" w:cs="宋体"/>
                <w:spacing w:val="-1"/>
                <w:sz w:val="21"/>
                <w:szCs w:val="21"/>
              </w:rPr>
              <w:t>年</w:t>
            </w:r>
            <w:r>
              <w:rPr>
                <w:rFonts w:hint="eastAsia" w:cs="宋体"/>
                <w:spacing w:val="-1"/>
                <w:sz w:val="21"/>
                <w:szCs w:val="21"/>
                <w:lang w:val="en-US" w:eastAsia="zh-CN"/>
              </w:rPr>
              <w:t>4</w:t>
            </w:r>
            <w:r>
              <w:rPr>
                <w:rFonts w:hint="eastAsia" w:ascii="宋体" w:hAnsi="宋体" w:eastAsia="宋体" w:cs="宋体"/>
                <w:spacing w:val="-1"/>
                <w:sz w:val="21"/>
                <w:szCs w:val="21"/>
              </w:rPr>
              <w:t>月17日1</w:t>
            </w:r>
            <w:r>
              <w:rPr>
                <w:rFonts w:hint="eastAsia" w:cs="宋体"/>
                <w:spacing w:val="-1"/>
                <w:sz w:val="21"/>
                <w:szCs w:val="21"/>
                <w:lang w:val="en-US" w:eastAsia="zh-CN"/>
              </w:rPr>
              <w:t>1</w:t>
            </w:r>
            <w:r>
              <w:rPr>
                <w:rFonts w:hint="eastAsia" w:ascii="宋体" w:hAnsi="宋体" w:eastAsia="宋体" w:cs="宋体"/>
                <w:spacing w:val="-1"/>
                <w:sz w:val="21"/>
                <w:szCs w:val="21"/>
              </w:rPr>
              <w:t>:00分</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z w:val="21"/>
                <w:szCs w:val="21"/>
                <w:lang w:val="en-US" w:eastAsia="zh-CN"/>
              </w:rPr>
              <w:t>14</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招标文件的澄清</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z w:val="21"/>
                <w:szCs w:val="21"/>
              </w:rPr>
            </w:pPr>
            <w:r>
              <w:rPr>
                <w:rFonts w:hint="eastAsia" w:ascii="宋体" w:hAnsi="宋体" w:eastAsia="宋体" w:cs="宋体"/>
                <w:sz w:val="21"/>
                <w:szCs w:val="21"/>
              </w:rPr>
              <w:t>1</w:t>
            </w:r>
            <w:r>
              <w:rPr>
                <w:rFonts w:hint="eastAsia" w:cs="宋体"/>
                <w:sz w:val="21"/>
                <w:szCs w:val="21"/>
                <w:lang w:val="en-US" w:eastAsia="zh-CN"/>
              </w:rPr>
              <w:t>.</w:t>
            </w:r>
            <w:r>
              <w:rPr>
                <w:rFonts w:hint="eastAsia" w:ascii="宋体" w:hAnsi="宋体" w:eastAsia="宋体" w:cs="宋体"/>
                <w:sz w:val="21"/>
                <w:szCs w:val="21"/>
              </w:rPr>
              <w:t>投标人应仔细阅读和检查招标文件的全部内容。</w:t>
            </w:r>
            <w:r>
              <w:rPr>
                <w:rFonts w:hint="eastAsia" w:ascii="宋体" w:hAnsi="宋体" w:eastAsia="宋体" w:cs="宋体"/>
                <w:spacing w:val="-1"/>
                <w:sz w:val="21"/>
                <w:szCs w:val="21"/>
              </w:rPr>
              <w:t>如发现缺页</w:t>
            </w:r>
            <w:r>
              <w:rPr>
                <w:rFonts w:hint="eastAsia" w:ascii="宋体" w:hAnsi="宋体" w:eastAsia="宋体" w:cs="宋体"/>
                <w:sz w:val="21"/>
                <w:szCs w:val="21"/>
              </w:rPr>
              <w:t xml:space="preserve"> 或附件不全，应及时向招标人提出，以便补齐。如有疑问，应</w:t>
            </w:r>
            <w:r>
              <w:rPr>
                <w:rFonts w:hint="eastAsia" w:ascii="宋体" w:hAnsi="宋体" w:eastAsia="宋体" w:cs="宋体"/>
                <w:spacing w:val="-1"/>
                <w:sz w:val="21"/>
                <w:szCs w:val="21"/>
              </w:rPr>
              <w:t>在规定的时间前以书面形式(包括信函、电报、传真等可以有</w:t>
            </w:r>
            <w:r>
              <w:rPr>
                <w:rFonts w:hint="eastAsia" w:ascii="宋体" w:hAnsi="宋体" w:eastAsia="宋体" w:cs="宋体"/>
                <w:sz w:val="21"/>
                <w:szCs w:val="21"/>
              </w:rPr>
              <w:t>形地表现所载内容的形式，下同),要求招标人对招标文件予</w:t>
            </w:r>
            <w:r>
              <w:rPr>
                <w:rFonts w:hint="eastAsia" w:ascii="宋体" w:hAnsi="宋体" w:eastAsia="宋体" w:cs="宋体"/>
                <w:spacing w:val="-1"/>
                <w:sz w:val="21"/>
                <w:szCs w:val="21"/>
              </w:rPr>
              <w:t>以澄清。</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spacing w:val="-4"/>
                <w:sz w:val="21"/>
                <w:szCs w:val="21"/>
              </w:rPr>
            </w:pPr>
            <w:r>
              <w:rPr>
                <w:rFonts w:hint="eastAsia" w:ascii="宋体" w:hAnsi="宋体" w:eastAsia="宋体" w:cs="宋体"/>
                <w:spacing w:val="-1"/>
                <w:sz w:val="21"/>
                <w:szCs w:val="21"/>
              </w:rPr>
              <w:t>2</w:t>
            </w:r>
            <w:r>
              <w:rPr>
                <w:rFonts w:hint="eastAsia" w:cs="宋体"/>
                <w:spacing w:val="-1"/>
                <w:sz w:val="21"/>
                <w:szCs w:val="21"/>
                <w:lang w:val="en-US" w:eastAsia="zh-CN"/>
              </w:rPr>
              <w:t>.</w:t>
            </w:r>
            <w:r>
              <w:rPr>
                <w:rFonts w:hint="eastAsia" w:ascii="宋体" w:hAnsi="宋体" w:eastAsia="宋体" w:cs="宋体"/>
                <w:spacing w:val="-1"/>
                <w:sz w:val="21"/>
                <w:szCs w:val="21"/>
              </w:rPr>
              <w:t>招标文件的澄清将在规定的时间前以书面形式发给招标文</w:t>
            </w:r>
            <w:r>
              <w:rPr>
                <w:rFonts w:hint="eastAsia" w:ascii="宋体" w:hAnsi="宋体" w:eastAsia="宋体" w:cs="宋体"/>
                <w:spacing w:val="1"/>
                <w:sz w:val="21"/>
                <w:szCs w:val="21"/>
              </w:rPr>
              <w:t>件的投标人，但不指明澄清问题的来源。如</w:t>
            </w:r>
            <w:r>
              <w:rPr>
                <w:rFonts w:hint="eastAsia" w:ascii="宋体" w:hAnsi="宋体" w:eastAsia="宋体" w:cs="宋体"/>
                <w:sz w:val="21"/>
                <w:szCs w:val="21"/>
              </w:rPr>
              <w:t xml:space="preserve">果澄清发出的时间 </w:t>
            </w:r>
            <w:r>
              <w:rPr>
                <w:rFonts w:hint="eastAsia" w:ascii="宋体" w:hAnsi="宋体" w:eastAsia="宋体" w:cs="宋体"/>
                <w:spacing w:val="-4"/>
                <w:sz w:val="21"/>
                <w:szCs w:val="21"/>
              </w:rPr>
              <w:t>不满足相关要求，则按规定相应延长投标截止时间。</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3</w:t>
            </w:r>
            <w:r>
              <w:rPr>
                <w:rFonts w:hint="eastAsia" w:cs="宋体"/>
                <w:spacing w:val="-4"/>
                <w:sz w:val="21"/>
                <w:szCs w:val="21"/>
                <w:lang w:val="en-US" w:eastAsia="zh-CN"/>
              </w:rPr>
              <w:t>.</w:t>
            </w:r>
            <w:r>
              <w:rPr>
                <w:rFonts w:hint="eastAsia" w:ascii="宋体" w:hAnsi="宋体" w:eastAsia="宋体" w:cs="宋体"/>
                <w:spacing w:val="-4"/>
                <w:sz w:val="21"/>
                <w:szCs w:val="21"/>
              </w:rPr>
              <w:t>投标</w:t>
            </w:r>
            <w:r>
              <w:rPr>
                <w:rFonts w:hint="eastAsia" w:ascii="宋体" w:hAnsi="宋体" w:eastAsia="宋体" w:cs="宋体"/>
                <w:spacing w:val="-1"/>
                <w:sz w:val="21"/>
                <w:szCs w:val="21"/>
              </w:rPr>
              <w:t>人在收到澄清后，应在投标人须知前附表规定的时间内以书面形式通知招标人，确认已收到该澄清。</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6"/>
                <w:sz w:val="21"/>
                <w:szCs w:val="21"/>
              </w:rPr>
              <w:t>15</w:t>
            </w:r>
          </w:p>
        </w:tc>
        <w:tc>
          <w:tcPr>
            <w:tcW w:w="2072"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firstLineChars="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投标人确认收到招标文件澄</w:t>
            </w:r>
            <w:r>
              <w:rPr>
                <w:rFonts w:hint="eastAsia" w:ascii="宋体" w:hAnsi="宋体" w:eastAsia="宋体" w:cs="宋体"/>
                <w:sz w:val="21"/>
                <w:szCs w:val="21"/>
              </w:rPr>
              <w:t xml:space="preserve"> </w:t>
            </w:r>
            <w:r>
              <w:rPr>
                <w:rFonts w:hint="eastAsia" w:ascii="宋体" w:hAnsi="宋体" w:eastAsia="宋体" w:cs="宋体"/>
                <w:spacing w:val="5"/>
                <w:sz w:val="21"/>
                <w:szCs w:val="21"/>
              </w:rPr>
              <w:t>清的时间</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left"/>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招标文件的澄清文件发出之日2日内</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6"/>
                <w:sz w:val="21"/>
                <w:szCs w:val="21"/>
              </w:rPr>
              <w:t>16</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投标有效期</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60日历天(投标截止之日起)</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17</w:t>
            </w:r>
          </w:p>
        </w:tc>
        <w:tc>
          <w:tcPr>
            <w:tcW w:w="2072"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是否允许递交备选投标方案</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不允许</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18</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签字或盖章要求</w:t>
            </w:r>
          </w:p>
        </w:tc>
        <w:tc>
          <w:tcPr>
            <w:tcW w:w="6445"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firstLineChars="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投标文件正本的投标函、法定代表人身份证明、授权委托书、</w:t>
            </w:r>
            <w:r>
              <w:rPr>
                <w:rFonts w:hint="eastAsia" w:ascii="宋体" w:hAnsi="宋体" w:eastAsia="宋体" w:cs="宋体"/>
                <w:spacing w:val="1"/>
                <w:sz w:val="21"/>
                <w:szCs w:val="21"/>
              </w:rPr>
              <w:t xml:space="preserve"> </w:t>
            </w:r>
            <w:r>
              <w:rPr>
                <w:rFonts w:hint="eastAsia" w:ascii="宋体" w:hAnsi="宋体" w:eastAsia="宋体" w:cs="宋体"/>
                <w:spacing w:val="-1"/>
                <w:sz w:val="21"/>
                <w:szCs w:val="21"/>
              </w:rPr>
              <w:t>投标保证金及招标文件规定其它应加盖公章的证明材料必须同 时加盖投标人公章，要求签署姓名的应由投标人的法定代表人</w:t>
            </w:r>
            <w:r>
              <w:rPr>
                <w:rFonts w:hint="eastAsia" w:ascii="宋体" w:hAnsi="宋体" w:eastAsia="宋体" w:cs="宋体"/>
                <w:spacing w:val="7"/>
                <w:sz w:val="21"/>
                <w:szCs w:val="21"/>
              </w:rPr>
              <w:t xml:space="preserve">  </w:t>
            </w:r>
            <w:r>
              <w:rPr>
                <w:rFonts w:hint="eastAsia" w:ascii="宋体" w:hAnsi="宋体" w:eastAsia="宋体" w:cs="宋体"/>
                <w:spacing w:val="-1"/>
                <w:sz w:val="21"/>
                <w:szCs w:val="21"/>
              </w:rPr>
              <w:t xml:space="preserve">或其委托代理人签章或亲笔签署姓名。副本可为正本的完全复 </w:t>
            </w:r>
            <w:r>
              <w:rPr>
                <w:rFonts w:hint="eastAsia" w:ascii="宋体" w:hAnsi="宋体" w:eastAsia="宋体" w:cs="宋体"/>
                <w:spacing w:val="-2"/>
                <w:sz w:val="21"/>
                <w:szCs w:val="21"/>
              </w:rPr>
              <w:t>印件。</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19</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投标文件份数</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pacing w:val="9"/>
                <w:sz w:val="21"/>
                <w:szCs w:val="21"/>
              </w:rPr>
              <w:t>投标文件共一份</w:t>
            </w:r>
            <w:r>
              <w:rPr>
                <w:rFonts w:hint="eastAsia" w:cs="宋体"/>
                <w:spacing w:val="9"/>
                <w:sz w:val="21"/>
                <w:szCs w:val="21"/>
                <w:lang w:eastAsia="zh-CN"/>
              </w:rPr>
              <w:t>。</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20</w:t>
            </w:r>
          </w:p>
        </w:tc>
        <w:tc>
          <w:tcPr>
            <w:tcW w:w="20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装订要求</w:t>
            </w:r>
          </w:p>
        </w:tc>
        <w:tc>
          <w:tcPr>
            <w:tcW w:w="6445"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rightChars="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投标文件全套应采用胶装或线装方式装订，不得采用活页夹等</w:t>
            </w:r>
            <w:r>
              <w:rPr>
                <w:rFonts w:hint="eastAsia" w:ascii="宋体" w:hAnsi="宋体" w:eastAsia="宋体" w:cs="宋体"/>
                <w:spacing w:val="-1"/>
                <w:sz w:val="21"/>
                <w:szCs w:val="21"/>
              </w:rPr>
              <w:t>可随时拆换的方式装订。投标文件应编制目录，并逐页标注连续页码。投标文件不提倡豪华精装。</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21</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4"/>
                <w:sz w:val="21"/>
                <w:szCs w:val="21"/>
              </w:rPr>
              <w:t>封套上写明</w:t>
            </w:r>
          </w:p>
        </w:tc>
        <w:tc>
          <w:tcPr>
            <w:tcW w:w="6445"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ascii="宋体" w:hAnsi="宋体" w:eastAsia="宋体" w:cs="宋体"/>
                <w:spacing w:val="-1"/>
                <w:sz w:val="21"/>
                <w:szCs w:val="21"/>
              </w:rPr>
              <w:t>项目名称：</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ascii="宋体" w:hAnsi="宋体" w:eastAsia="宋体" w:cs="宋体"/>
                <w:spacing w:val="2"/>
                <w:position w:val="9"/>
                <w:sz w:val="21"/>
                <w:szCs w:val="21"/>
              </w:rPr>
              <w:t>投标人名称</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ascii="宋体" w:hAnsi="宋体" w:eastAsia="宋体" w:cs="宋体"/>
                <w:spacing w:val="-1"/>
                <w:sz w:val="21"/>
                <w:szCs w:val="21"/>
              </w:rPr>
              <w:t>投标人地址：</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ascii="宋体" w:hAnsi="宋体" w:eastAsia="宋体" w:cs="宋体"/>
                <w:spacing w:val="-1"/>
                <w:sz w:val="21"/>
                <w:szCs w:val="21"/>
                <w:u w:val="single" w:color="auto"/>
              </w:rPr>
              <w:t>郑州金阳电气有限公司废旧物资处理项目</w:t>
            </w:r>
            <w:r>
              <w:rPr>
                <w:rFonts w:hint="eastAsia" w:ascii="宋体" w:hAnsi="宋体" w:eastAsia="宋体" w:cs="宋体"/>
                <w:spacing w:val="-1"/>
                <w:sz w:val="21"/>
                <w:szCs w:val="21"/>
              </w:rPr>
              <w:t>投标文件</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在202</w:t>
            </w:r>
            <w:r>
              <w:rPr>
                <w:rFonts w:hint="eastAsia" w:cs="宋体"/>
                <w:spacing w:val="1"/>
                <w:sz w:val="21"/>
                <w:szCs w:val="21"/>
                <w:lang w:val="en-US" w:eastAsia="zh-CN"/>
              </w:rPr>
              <w:t>4</w:t>
            </w:r>
            <w:r>
              <w:rPr>
                <w:rFonts w:hint="eastAsia" w:ascii="宋体" w:hAnsi="宋体" w:eastAsia="宋体" w:cs="宋体"/>
                <w:spacing w:val="1"/>
                <w:sz w:val="21"/>
                <w:szCs w:val="21"/>
              </w:rPr>
              <w:t>年</w:t>
            </w:r>
            <w:r>
              <w:rPr>
                <w:rFonts w:hint="eastAsia" w:cs="宋体"/>
                <w:spacing w:val="1"/>
                <w:sz w:val="21"/>
                <w:szCs w:val="21"/>
                <w:lang w:val="en-US" w:eastAsia="zh-CN"/>
              </w:rPr>
              <w:t>4</w:t>
            </w:r>
            <w:r>
              <w:rPr>
                <w:rFonts w:hint="eastAsia" w:ascii="宋体" w:hAnsi="宋体" w:eastAsia="宋体" w:cs="宋体"/>
                <w:spacing w:val="1"/>
                <w:sz w:val="21"/>
                <w:szCs w:val="21"/>
              </w:rPr>
              <w:t>月17日1</w:t>
            </w:r>
            <w:r>
              <w:rPr>
                <w:rFonts w:hint="eastAsia" w:cs="宋体"/>
                <w:spacing w:val="1"/>
                <w:sz w:val="21"/>
                <w:szCs w:val="21"/>
                <w:lang w:val="en-US" w:eastAsia="zh-CN"/>
              </w:rPr>
              <w:t>1</w:t>
            </w:r>
            <w:r>
              <w:rPr>
                <w:rFonts w:hint="eastAsia" w:ascii="宋体" w:hAnsi="宋体" w:eastAsia="宋体" w:cs="宋体"/>
                <w:spacing w:val="1"/>
                <w:sz w:val="21"/>
                <w:szCs w:val="21"/>
              </w:rPr>
              <w:t>时00分前不得开启</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22</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递交投标文件地点</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cs="宋体"/>
                <w:spacing w:val="2"/>
                <w:sz w:val="21"/>
                <w:szCs w:val="21"/>
                <w:lang w:val="en-US" w:eastAsia="zh-CN"/>
              </w:rPr>
              <w:t xml:space="preserve">河南省郑州市荥阳310国道166号 </w:t>
            </w:r>
            <w:r>
              <w:rPr>
                <w:rFonts w:hint="eastAsia" w:ascii="宋体" w:hAnsi="宋体" w:eastAsia="宋体" w:cs="宋体"/>
                <w:spacing w:val="2"/>
                <w:sz w:val="21"/>
                <w:szCs w:val="21"/>
              </w:rPr>
              <w:t>郑州金阳电气有限公司</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23</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是否退还投标文件</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否</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24</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2"/>
                <w:sz w:val="21"/>
                <w:szCs w:val="21"/>
              </w:rPr>
              <w:t>开标时间和地点</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开标时间；</w:t>
            </w:r>
            <w:r>
              <w:rPr>
                <w:rFonts w:hint="eastAsia" w:ascii="宋体" w:hAnsi="宋体" w:eastAsia="宋体" w:cs="宋体"/>
                <w:spacing w:val="-1"/>
                <w:sz w:val="21"/>
                <w:szCs w:val="21"/>
                <w:u w:val="single" w:color="auto"/>
              </w:rPr>
              <w:t>202</w:t>
            </w:r>
            <w:r>
              <w:rPr>
                <w:rFonts w:hint="eastAsia" w:cs="宋体"/>
                <w:spacing w:val="-1"/>
                <w:sz w:val="21"/>
                <w:szCs w:val="21"/>
                <w:u w:val="single" w:color="auto"/>
                <w:lang w:val="en-US" w:eastAsia="zh-CN"/>
              </w:rPr>
              <w:t>4</w:t>
            </w:r>
            <w:r>
              <w:rPr>
                <w:rFonts w:hint="eastAsia" w:ascii="宋体" w:hAnsi="宋体" w:eastAsia="宋体" w:cs="宋体"/>
                <w:spacing w:val="-1"/>
                <w:sz w:val="21"/>
                <w:szCs w:val="21"/>
                <w:u w:val="single" w:color="auto"/>
              </w:rPr>
              <w:t>年0</w:t>
            </w:r>
            <w:r>
              <w:rPr>
                <w:rFonts w:hint="eastAsia" w:cs="宋体"/>
                <w:spacing w:val="-1"/>
                <w:sz w:val="21"/>
                <w:szCs w:val="21"/>
                <w:u w:val="single" w:color="auto"/>
                <w:lang w:val="en-US" w:eastAsia="zh-CN"/>
              </w:rPr>
              <w:t>4</w:t>
            </w:r>
            <w:r>
              <w:rPr>
                <w:rFonts w:hint="eastAsia" w:ascii="宋体" w:hAnsi="宋体" w:eastAsia="宋体" w:cs="宋体"/>
                <w:spacing w:val="-1"/>
                <w:sz w:val="21"/>
                <w:szCs w:val="21"/>
                <w:u w:val="single" w:color="auto"/>
              </w:rPr>
              <w:t>月17日上午1</w:t>
            </w:r>
            <w:r>
              <w:rPr>
                <w:rFonts w:hint="eastAsia" w:cs="宋体"/>
                <w:spacing w:val="-1"/>
                <w:sz w:val="21"/>
                <w:szCs w:val="21"/>
                <w:u w:val="single" w:color="auto"/>
                <w:lang w:val="en-US" w:eastAsia="zh-CN"/>
              </w:rPr>
              <w:t>1</w:t>
            </w:r>
            <w:r>
              <w:rPr>
                <w:rFonts w:hint="eastAsia" w:ascii="宋体" w:hAnsi="宋体" w:eastAsia="宋体" w:cs="宋体"/>
                <w:spacing w:val="-1"/>
                <w:sz w:val="21"/>
                <w:szCs w:val="21"/>
                <w:u w:val="single" w:color="auto"/>
              </w:rPr>
              <w:t>:00分；</w:t>
            </w:r>
            <w:r>
              <w:rPr>
                <w:rFonts w:hint="eastAsia" w:ascii="宋体" w:hAnsi="宋体" w:eastAsia="宋体" w:cs="宋体"/>
                <w:spacing w:val="9"/>
                <w:sz w:val="21"/>
                <w:szCs w:val="21"/>
                <w:u w:val="single" w:color="auto"/>
              </w:rPr>
              <w:t xml:space="preserve">  </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25</w:t>
            </w:r>
          </w:p>
        </w:tc>
        <w:tc>
          <w:tcPr>
            <w:tcW w:w="2072" w:type="dxa"/>
            <w:vAlign w:val="top"/>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3"/>
                <w:sz w:val="21"/>
                <w:szCs w:val="21"/>
              </w:rPr>
              <w:t>开标程序</w:t>
            </w:r>
          </w:p>
        </w:tc>
        <w:tc>
          <w:tcPr>
            <w:tcW w:w="6445"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cs="宋体"/>
                <w:spacing w:val="9"/>
                <w:sz w:val="21"/>
                <w:szCs w:val="21"/>
                <w:lang w:val="en-US" w:eastAsia="zh-CN"/>
              </w:rPr>
              <w:t>1</w:t>
            </w:r>
            <w:r>
              <w:rPr>
                <w:rFonts w:hint="eastAsia" w:ascii="宋体" w:hAnsi="宋体" w:eastAsia="宋体" w:cs="宋体"/>
                <w:spacing w:val="9"/>
                <w:sz w:val="21"/>
                <w:szCs w:val="21"/>
              </w:rPr>
              <w:t>)宣布开标纪律；</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cs="宋体"/>
                <w:spacing w:val="4"/>
                <w:sz w:val="21"/>
                <w:szCs w:val="21"/>
                <w:lang w:eastAsia="zh-CN"/>
              </w:rPr>
            </w:pPr>
            <w:r>
              <w:rPr>
                <w:rFonts w:hint="eastAsia" w:ascii="宋体" w:hAnsi="宋体" w:eastAsia="宋体" w:cs="宋体"/>
                <w:spacing w:val="4"/>
                <w:sz w:val="21"/>
                <w:szCs w:val="21"/>
              </w:rPr>
              <w:t>2)按照投标人须知前附表规定检查投标文件的密封情况</w:t>
            </w:r>
            <w:r>
              <w:rPr>
                <w:rFonts w:hint="eastAsia" w:cs="宋体"/>
                <w:spacing w:val="4"/>
                <w:sz w:val="21"/>
                <w:szCs w:val="21"/>
                <w:lang w:eastAsia="zh-CN"/>
              </w:rPr>
              <w:t>；</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ascii="宋体" w:hAnsi="宋体" w:eastAsia="宋体" w:cs="宋体"/>
                <w:spacing w:val="4"/>
                <w:sz w:val="21"/>
                <w:szCs w:val="21"/>
              </w:rPr>
              <w:t>3)按照后到先开宣布投标文件开标顺序；</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rFonts w:hint="eastAsia" w:ascii="宋体" w:hAnsi="宋体" w:eastAsia="宋体" w:cs="宋体"/>
                <w:sz w:val="21"/>
                <w:szCs w:val="21"/>
              </w:rPr>
            </w:pPr>
            <w:r>
              <w:rPr>
                <w:rFonts w:hint="eastAsia" w:ascii="宋体" w:hAnsi="宋体" w:eastAsia="宋体" w:cs="宋体"/>
                <w:spacing w:val="-2"/>
                <w:sz w:val="21"/>
                <w:szCs w:val="21"/>
              </w:rPr>
              <w:t>4)按照宣布的开标顺序当众开标，公布投标人名称、投标报价</w:t>
            </w:r>
            <w:r>
              <w:rPr>
                <w:rFonts w:hint="eastAsia" w:ascii="宋体" w:hAnsi="宋体" w:eastAsia="宋体" w:cs="宋体"/>
                <w:spacing w:val="5"/>
                <w:sz w:val="21"/>
                <w:szCs w:val="21"/>
              </w:rPr>
              <w:t xml:space="preserve"> </w:t>
            </w:r>
            <w:r>
              <w:rPr>
                <w:rFonts w:hint="eastAsia" w:ascii="宋体" w:hAnsi="宋体" w:eastAsia="宋体" w:cs="宋体"/>
                <w:spacing w:val="17"/>
                <w:sz w:val="21"/>
                <w:szCs w:val="21"/>
              </w:rPr>
              <w:t>并记录在案；</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5)开标结束。</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58"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center"/>
              <w:textAlignment w:val="baseline"/>
              <w:rPr>
                <w:rFonts w:hint="default" w:ascii="宋体" w:hAnsi="宋体" w:eastAsia="宋体" w:cs="宋体"/>
                <w:snapToGrid w:val="0"/>
                <w:color w:val="000000"/>
                <w:kern w:val="0"/>
                <w:sz w:val="21"/>
                <w:szCs w:val="21"/>
                <w:lang w:val="en-US" w:eastAsia="zh-CN" w:bidi="ar-SA"/>
              </w:rPr>
            </w:pPr>
            <w:r>
              <w:rPr>
                <w:rFonts w:hint="eastAsia" w:cs="宋体"/>
                <w:snapToGrid w:val="0"/>
                <w:color w:val="000000"/>
                <w:kern w:val="0"/>
                <w:sz w:val="21"/>
                <w:szCs w:val="21"/>
                <w:lang w:val="en-US" w:eastAsia="zh-CN" w:bidi="ar-SA"/>
              </w:rPr>
              <w:t>26</w:t>
            </w:r>
          </w:p>
        </w:tc>
        <w:tc>
          <w:tcPr>
            <w:tcW w:w="2072"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评标专家的组建</w:t>
            </w:r>
          </w:p>
        </w:tc>
        <w:tc>
          <w:tcPr>
            <w:tcW w:w="6445" w:type="dxa"/>
            <w:vAlign w:val="center"/>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leftChars="0" w:right="0" w:firstLine="0"/>
              <w:jc w:val="both"/>
              <w:textAlignment w:val="baseline"/>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pacing w:val="-1"/>
                <w:sz w:val="21"/>
                <w:szCs w:val="21"/>
              </w:rPr>
              <w:t>评标专家确定方式：开标前公司确定。</w:t>
            </w:r>
          </w:p>
        </w:tc>
        <w:tc>
          <w:tcPr>
            <w:tcW w:w="735" w:type="dxa"/>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rFonts w:hint="eastAsia" w:ascii="宋体" w:hAnsi="宋体" w:eastAsia="宋体" w:cs="宋体"/>
                <w:b/>
                <w:bCs/>
                <w:spacing w:val="-7"/>
                <w:sz w:val="21"/>
                <w:szCs w:val="21"/>
                <w:vertAlign w:val="baseline"/>
              </w:rPr>
            </w:pPr>
          </w:p>
        </w:tc>
      </w:tr>
    </w:tbl>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both"/>
        <w:textAlignment w:val="baseline"/>
        <w:rPr>
          <w:rFonts w:ascii="宋体" w:hAnsi="宋体" w:eastAsia="宋体" w:cs="宋体"/>
          <w:b/>
          <w:bCs/>
          <w:spacing w:val="-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宋体" w:hAnsi="宋体" w:eastAsia="宋体" w:cs="宋体"/>
          <w:b/>
          <w:bCs/>
          <w:spacing w:val="-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宋体" w:hAnsi="宋体" w:eastAsia="宋体" w:cs="宋体"/>
          <w:b/>
          <w:bCs/>
          <w:spacing w:val="-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宋体" w:hAnsi="宋体" w:eastAsia="宋体" w:cs="宋体"/>
          <w:b/>
          <w:bCs/>
          <w:spacing w:val="-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宋体" w:hAnsi="宋体" w:eastAsia="宋体" w:cs="宋体"/>
          <w:b/>
          <w:bCs/>
          <w:spacing w:val="-7"/>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宋体" w:hAnsi="宋体" w:eastAsia="宋体" w:cs="宋体"/>
          <w:b/>
          <w:bCs/>
          <w:spacing w:val="-7"/>
          <w:sz w:val="32"/>
          <w:szCs w:val="32"/>
        </w:rPr>
      </w:pPr>
    </w:p>
    <w:p>
      <w:pPr>
        <w:pStyle w:val="2"/>
        <w:spacing w:line="289" w:lineRule="auto"/>
      </w:pPr>
    </w:p>
    <w:p>
      <w:pPr>
        <w:spacing w:before="69" w:line="219" w:lineRule="auto"/>
        <w:ind w:left="247"/>
        <w:outlineLvl w:val="0"/>
        <w:rPr>
          <w:rFonts w:hint="eastAsia" w:ascii="仿宋_GB2312" w:hAnsi="仿宋_GB2312" w:eastAsia="仿宋_GB2312" w:cs="仿宋_GB2312"/>
          <w:b/>
          <w:bCs/>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36" w:firstLineChars="200"/>
        <w:textAlignment w:val="baseline"/>
        <w:outlineLvl w:val="0"/>
        <w:rPr>
          <w:rFonts w:hint="eastAsia" w:ascii="黑体" w:hAnsi="黑体" w:eastAsia="黑体" w:cs="黑体"/>
          <w:b w:val="0"/>
          <w:bCs w:val="0"/>
          <w:sz w:val="28"/>
          <w:szCs w:val="28"/>
        </w:rPr>
      </w:pPr>
      <w:r>
        <w:rPr>
          <w:rFonts w:hint="eastAsia" w:ascii="黑体" w:hAnsi="黑体" w:eastAsia="黑体" w:cs="黑体"/>
          <w:b w:val="0"/>
          <w:bCs w:val="0"/>
          <w:spacing w:val="-6"/>
          <w:sz w:val="28"/>
          <w:szCs w:val="28"/>
          <w:lang w:val="en-US" w:eastAsia="zh-CN"/>
        </w:rPr>
        <w:t>二、</w:t>
      </w:r>
      <w:r>
        <w:rPr>
          <w:rFonts w:hint="eastAsia" w:ascii="黑体" w:hAnsi="黑体" w:eastAsia="黑体" w:cs="黑体"/>
          <w:b w:val="0"/>
          <w:bCs w:val="0"/>
          <w:spacing w:val="-6"/>
          <w:sz w:val="28"/>
          <w:szCs w:val="28"/>
        </w:rPr>
        <w:t>招标文件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56" w:firstLineChars="200"/>
        <w:textAlignment w:val="baseline"/>
        <w:rPr>
          <w:rFonts w:hint="eastAsia" w:ascii="楷体_GB2312" w:hAnsi="楷体_GB2312" w:eastAsia="楷体_GB2312" w:cs="楷体_GB2312"/>
          <w:spacing w:val="-1"/>
          <w:position w:val="7"/>
          <w:sz w:val="28"/>
          <w:szCs w:val="28"/>
          <w:lang w:val="en-US" w:eastAsia="zh-CN"/>
        </w:rPr>
      </w:pPr>
      <w:r>
        <w:rPr>
          <w:rFonts w:hint="eastAsia" w:ascii="仿宋_GB2312" w:hAnsi="仿宋_GB2312" w:eastAsia="仿宋_GB2312" w:cs="仿宋_GB2312"/>
          <w:b w:val="0"/>
          <w:bCs w:val="0"/>
          <w:spacing w:val="-1"/>
          <w:position w:val="7"/>
          <w:sz w:val="28"/>
          <w:szCs w:val="28"/>
          <w:lang w:val="en-US" w:eastAsia="zh-CN"/>
        </w:rPr>
        <w:t>1.</w:t>
      </w:r>
      <w:r>
        <w:rPr>
          <w:rFonts w:hint="eastAsia" w:ascii="仿宋_GB2312" w:hAnsi="仿宋_GB2312" w:eastAsia="仿宋_GB2312" w:cs="仿宋_GB2312"/>
          <w:b w:val="0"/>
          <w:bCs w:val="0"/>
          <w:spacing w:val="-1"/>
          <w:position w:val="7"/>
          <w:sz w:val="28"/>
          <w:szCs w:val="28"/>
        </w:rPr>
        <w:t>招标文件的组成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56" w:firstLineChars="200"/>
        <w:textAlignment w:val="baseline"/>
        <w:rPr>
          <w:rFonts w:hint="eastAsia" w:ascii="仿宋_GB2312" w:hAnsi="仿宋_GB2312" w:eastAsia="仿宋_GB2312" w:cs="仿宋_GB2312"/>
          <w:spacing w:val="-1"/>
          <w:position w:val="7"/>
          <w:sz w:val="28"/>
          <w:szCs w:val="28"/>
        </w:rPr>
      </w:pPr>
      <w:r>
        <w:rPr>
          <w:rFonts w:hint="eastAsia" w:ascii="仿宋_GB2312" w:hAnsi="仿宋_GB2312" w:eastAsia="仿宋_GB2312" w:cs="仿宋_GB2312"/>
          <w:spacing w:val="-1"/>
          <w:position w:val="7"/>
          <w:sz w:val="28"/>
          <w:szCs w:val="28"/>
        </w:rPr>
        <w:t>本招标文件包括：</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56" w:firstLineChars="200"/>
        <w:textAlignment w:val="baseline"/>
        <w:rPr>
          <w:rFonts w:hint="eastAsia" w:ascii="仿宋_GB2312" w:hAnsi="仿宋_GB2312" w:eastAsia="仿宋_GB2312" w:cs="仿宋_GB2312"/>
          <w:spacing w:val="-1"/>
          <w:position w:val="7"/>
          <w:sz w:val="28"/>
          <w:szCs w:val="28"/>
        </w:rPr>
      </w:pPr>
      <w:r>
        <w:rPr>
          <w:rFonts w:hint="eastAsia" w:ascii="仿宋_GB2312" w:hAnsi="仿宋_GB2312" w:eastAsia="仿宋_GB2312" w:cs="仿宋_GB2312"/>
          <w:spacing w:val="-1"/>
          <w:position w:val="7"/>
          <w:sz w:val="28"/>
          <w:szCs w:val="28"/>
        </w:rPr>
        <w:t>第一章</w:t>
      </w:r>
      <w:r>
        <w:rPr>
          <w:rFonts w:hint="eastAsia" w:ascii="仿宋_GB2312" w:hAnsi="仿宋_GB2312" w:eastAsia="仿宋_GB2312" w:cs="仿宋_GB2312"/>
          <w:spacing w:val="-1"/>
          <w:position w:val="7"/>
          <w:sz w:val="28"/>
          <w:szCs w:val="28"/>
          <w:lang w:val="en-US" w:eastAsia="zh-CN"/>
        </w:rPr>
        <w:t xml:space="preserve"> </w:t>
      </w:r>
      <w:r>
        <w:rPr>
          <w:rFonts w:hint="eastAsia" w:ascii="仿宋_GB2312" w:hAnsi="仿宋_GB2312" w:eastAsia="仿宋_GB2312" w:cs="仿宋_GB2312"/>
          <w:spacing w:val="-1"/>
          <w:position w:val="7"/>
          <w:sz w:val="28"/>
          <w:szCs w:val="28"/>
        </w:rPr>
        <w:t>招标公告</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56" w:firstLineChars="200"/>
        <w:textAlignment w:val="baseline"/>
        <w:rPr>
          <w:rFonts w:hint="eastAsia" w:ascii="仿宋_GB2312" w:hAnsi="仿宋_GB2312" w:eastAsia="仿宋_GB2312" w:cs="仿宋_GB2312"/>
          <w:spacing w:val="-1"/>
          <w:position w:val="7"/>
          <w:sz w:val="28"/>
          <w:szCs w:val="28"/>
        </w:rPr>
      </w:pPr>
      <w:r>
        <w:rPr>
          <w:rFonts w:hint="eastAsia" w:ascii="仿宋_GB2312" w:hAnsi="仿宋_GB2312" w:eastAsia="仿宋_GB2312" w:cs="仿宋_GB2312"/>
          <w:spacing w:val="-1"/>
          <w:position w:val="7"/>
          <w:sz w:val="28"/>
          <w:szCs w:val="28"/>
        </w:rPr>
        <w:t>第二章</w:t>
      </w:r>
      <w:r>
        <w:rPr>
          <w:rFonts w:hint="eastAsia" w:ascii="仿宋_GB2312" w:hAnsi="仿宋_GB2312" w:eastAsia="仿宋_GB2312" w:cs="仿宋_GB2312"/>
          <w:spacing w:val="-1"/>
          <w:position w:val="7"/>
          <w:sz w:val="28"/>
          <w:szCs w:val="28"/>
          <w:lang w:val="en-US" w:eastAsia="zh-CN"/>
        </w:rPr>
        <w:t xml:space="preserve"> </w:t>
      </w:r>
      <w:r>
        <w:rPr>
          <w:rFonts w:hint="eastAsia" w:ascii="仿宋_GB2312" w:hAnsi="仿宋_GB2312" w:eastAsia="仿宋_GB2312" w:cs="仿宋_GB2312"/>
          <w:spacing w:val="-1"/>
          <w:position w:val="7"/>
          <w:sz w:val="28"/>
          <w:szCs w:val="28"/>
        </w:rPr>
        <w:t>投标人须知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56" w:firstLineChars="200"/>
        <w:textAlignment w:val="baseline"/>
        <w:rPr>
          <w:rFonts w:hint="eastAsia" w:ascii="仿宋_GB2312" w:hAnsi="仿宋_GB2312" w:eastAsia="仿宋_GB2312" w:cs="仿宋_GB2312"/>
          <w:spacing w:val="-1"/>
          <w:position w:val="7"/>
          <w:sz w:val="28"/>
          <w:szCs w:val="28"/>
        </w:rPr>
      </w:pPr>
      <w:r>
        <w:rPr>
          <w:rFonts w:hint="eastAsia" w:ascii="仿宋_GB2312" w:hAnsi="仿宋_GB2312" w:eastAsia="仿宋_GB2312" w:cs="仿宋_GB2312"/>
          <w:spacing w:val="-1"/>
          <w:position w:val="7"/>
          <w:sz w:val="28"/>
          <w:szCs w:val="28"/>
        </w:rPr>
        <w:t>第三章</w:t>
      </w:r>
      <w:r>
        <w:rPr>
          <w:rFonts w:hint="eastAsia" w:ascii="仿宋_GB2312" w:hAnsi="仿宋_GB2312" w:eastAsia="仿宋_GB2312" w:cs="仿宋_GB2312"/>
          <w:spacing w:val="-1"/>
          <w:position w:val="7"/>
          <w:sz w:val="28"/>
          <w:szCs w:val="28"/>
          <w:lang w:val="en-US" w:eastAsia="zh-CN"/>
        </w:rPr>
        <w:t xml:space="preserve"> </w:t>
      </w:r>
      <w:r>
        <w:rPr>
          <w:rFonts w:hint="eastAsia" w:ascii="仿宋_GB2312" w:hAnsi="仿宋_GB2312" w:eastAsia="仿宋_GB2312" w:cs="仿宋_GB2312"/>
          <w:spacing w:val="-1"/>
          <w:position w:val="7"/>
          <w:sz w:val="28"/>
          <w:szCs w:val="28"/>
        </w:rPr>
        <w:t>评标办法(综合评估法)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56" w:firstLineChars="200"/>
        <w:textAlignment w:val="baseline"/>
        <w:rPr>
          <w:rFonts w:hint="eastAsia" w:ascii="仿宋_GB2312" w:hAnsi="仿宋_GB2312" w:eastAsia="仿宋_GB2312" w:cs="仿宋_GB2312"/>
          <w:spacing w:val="-1"/>
          <w:position w:val="7"/>
          <w:sz w:val="28"/>
          <w:szCs w:val="28"/>
        </w:rPr>
      </w:pPr>
      <w:r>
        <w:rPr>
          <w:rFonts w:hint="eastAsia" w:ascii="仿宋_GB2312" w:hAnsi="仿宋_GB2312" w:eastAsia="仿宋_GB2312" w:cs="仿宋_GB2312"/>
          <w:spacing w:val="-1"/>
          <w:position w:val="7"/>
          <w:sz w:val="28"/>
          <w:szCs w:val="28"/>
        </w:rPr>
        <w:t>第四章</w:t>
      </w:r>
      <w:r>
        <w:rPr>
          <w:rFonts w:hint="eastAsia" w:ascii="仿宋_GB2312" w:hAnsi="仿宋_GB2312" w:eastAsia="仿宋_GB2312" w:cs="仿宋_GB2312"/>
          <w:spacing w:val="-1"/>
          <w:position w:val="7"/>
          <w:sz w:val="28"/>
          <w:szCs w:val="28"/>
          <w:lang w:val="en-US" w:eastAsia="zh-CN"/>
        </w:rPr>
        <w:t xml:space="preserve"> </w:t>
      </w:r>
      <w:r>
        <w:rPr>
          <w:rFonts w:hint="eastAsia" w:ascii="仿宋_GB2312" w:hAnsi="仿宋_GB2312" w:eastAsia="仿宋_GB2312" w:cs="仿宋_GB2312"/>
          <w:spacing w:val="-1"/>
          <w:position w:val="7"/>
          <w:sz w:val="28"/>
          <w:szCs w:val="28"/>
        </w:rPr>
        <w:t>合同条款及格式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56" w:firstLineChars="200"/>
        <w:textAlignment w:val="baseline"/>
        <w:rPr>
          <w:rFonts w:hint="eastAsia" w:ascii="仿宋_GB2312" w:hAnsi="仿宋_GB2312" w:eastAsia="仿宋_GB2312" w:cs="仿宋_GB2312"/>
          <w:spacing w:val="-1"/>
          <w:position w:val="7"/>
          <w:sz w:val="28"/>
          <w:szCs w:val="28"/>
        </w:rPr>
      </w:pPr>
      <w:r>
        <w:rPr>
          <w:rFonts w:hint="eastAsia" w:ascii="仿宋_GB2312" w:hAnsi="仿宋_GB2312" w:eastAsia="仿宋_GB2312" w:cs="仿宋_GB2312"/>
          <w:spacing w:val="-1"/>
          <w:position w:val="7"/>
          <w:sz w:val="28"/>
          <w:szCs w:val="28"/>
        </w:rPr>
        <w:t>第五章</w:t>
      </w:r>
      <w:r>
        <w:rPr>
          <w:rFonts w:hint="eastAsia" w:ascii="仿宋_GB2312" w:hAnsi="仿宋_GB2312" w:eastAsia="仿宋_GB2312" w:cs="仿宋_GB2312"/>
          <w:spacing w:val="-1"/>
          <w:position w:val="7"/>
          <w:sz w:val="28"/>
          <w:szCs w:val="28"/>
          <w:lang w:val="en-US" w:eastAsia="zh-CN"/>
        </w:rPr>
        <w:t xml:space="preserve"> </w:t>
      </w:r>
      <w:r>
        <w:rPr>
          <w:rFonts w:hint="eastAsia" w:ascii="仿宋_GB2312" w:hAnsi="仿宋_GB2312" w:eastAsia="仿宋_GB2312" w:cs="仿宋_GB2312"/>
          <w:spacing w:val="-1"/>
          <w:position w:val="7"/>
          <w:sz w:val="28"/>
          <w:szCs w:val="28"/>
        </w:rPr>
        <w:t>投标文件格式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5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position w:val="7"/>
          <w:sz w:val="28"/>
          <w:szCs w:val="28"/>
          <w:lang w:val="en-US" w:eastAsia="zh-CN"/>
        </w:rPr>
        <w:t>2.</w:t>
      </w:r>
      <w:r>
        <w:rPr>
          <w:rFonts w:hint="eastAsia" w:ascii="仿宋_GB2312" w:hAnsi="仿宋_GB2312" w:eastAsia="仿宋_GB2312" w:cs="仿宋_GB2312"/>
          <w:spacing w:val="-1"/>
          <w:position w:val="7"/>
          <w:sz w:val="28"/>
          <w:szCs w:val="28"/>
        </w:rPr>
        <w:t>对招标文件所作的澄清、修改，构成招标文件的组成部分。</w:t>
      </w:r>
    </w:p>
    <w:p>
      <w:pPr>
        <w:spacing w:line="219" w:lineRule="auto"/>
        <w:rPr>
          <w:rFonts w:ascii="宋体" w:hAnsi="宋体" w:eastAsia="宋体" w:cs="宋体"/>
          <w:sz w:val="21"/>
          <w:szCs w:val="21"/>
        </w:rPr>
        <w:sectPr>
          <w:footerReference r:id="rId6" w:type="default"/>
          <w:pgSz w:w="11910" w:h="16840"/>
          <w:pgMar w:top="1405" w:right="1205" w:bottom="1424" w:left="1105" w:header="0" w:footer="1276"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36" w:firstLineChars="200"/>
        <w:textAlignment w:val="baseline"/>
        <w:outlineLvl w:val="0"/>
        <w:rPr>
          <w:rFonts w:hint="eastAsia" w:ascii="黑体" w:hAnsi="黑体" w:eastAsia="黑体" w:cs="黑体"/>
          <w:b w:val="0"/>
          <w:bCs w:val="0"/>
          <w:sz w:val="28"/>
          <w:szCs w:val="28"/>
        </w:rPr>
      </w:pPr>
      <w:r>
        <w:rPr>
          <w:rFonts w:hint="eastAsia" w:ascii="黑体" w:hAnsi="黑体" w:eastAsia="黑体" w:cs="黑体"/>
          <w:b w:val="0"/>
          <w:bCs w:val="0"/>
          <w:spacing w:val="-6"/>
          <w:sz w:val="28"/>
          <w:szCs w:val="28"/>
          <w:lang w:val="en-US" w:eastAsia="zh-CN"/>
        </w:rPr>
        <w:t>三、</w:t>
      </w:r>
      <w:r>
        <w:rPr>
          <w:rFonts w:hint="eastAsia" w:ascii="黑体" w:hAnsi="黑体" w:eastAsia="黑体" w:cs="黑体"/>
          <w:b w:val="0"/>
          <w:bCs w:val="0"/>
          <w:spacing w:val="-6"/>
          <w:sz w:val="28"/>
          <w:szCs w:val="28"/>
        </w:rPr>
        <w:t>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8" w:firstLineChars="200"/>
        <w:jc w:val="both"/>
        <w:textAlignment w:val="baseline"/>
        <w:rPr>
          <w:rFonts w:hint="eastAsia" w:ascii="楷体_GB2312" w:hAnsi="楷体_GB2312" w:eastAsia="楷体_GB2312" w:cs="楷体_GB2312"/>
          <w:b/>
          <w:bCs/>
          <w:spacing w:val="-1"/>
          <w:sz w:val="28"/>
          <w:szCs w:val="28"/>
          <w:lang w:eastAsia="zh-CN"/>
        </w:rPr>
      </w:pPr>
      <w:r>
        <w:rPr>
          <w:rFonts w:hint="eastAsia" w:ascii="楷体_GB2312" w:hAnsi="楷体_GB2312" w:eastAsia="楷体_GB2312" w:cs="楷体_GB2312"/>
          <w:b/>
          <w:bCs/>
          <w:spacing w:val="-1"/>
          <w:sz w:val="28"/>
          <w:szCs w:val="28"/>
          <w:lang w:val="en-US" w:eastAsia="zh-CN"/>
        </w:rPr>
        <w:t>（一）</w:t>
      </w:r>
      <w:r>
        <w:rPr>
          <w:rFonts w:hint="eastAsia" w:ascii="楷体_GB2312" w:hAnsi="楷体_GB2312" w:eastAsia="楷体_GB2312" w:cs="楷体_GB2312"/>
          <w:b/>
          <w:bCs/>
          <w:spacing w:val="-1"/>
          <w:sz w:val="28"/>
          <w:szCs w:val="28"/>
        </w:rPr>
        <w:t>投标文件的组成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4"/>
          <w:sz w:val="28"/>
          <w:szCs w:val="28"/>
        </w:rPr>
        <w:t>投标文件</w:t>
      </w:r>
      <w:r>
        <w:rPr>
          <w:rFonts w:hint="eastAsia" w:ascii="仿宋_GB2312" w:hAnsi="仿宋_GB2312" w:eastAsia="仿宋_GB2312" w:cs="仿宋_GB2312"/>
          <w:spacing w:val="-1"/>
          <w:sz w:val="28"/>
          <w:szCs w:val="28"/>
        </w:rPr>
        <w:t xml:space="preserve">应包括下列内容：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一、投标函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二、法定代表人身份证明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三 、应对市场风险的措施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四、合同履约承诺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五、资格证明资料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六、招标文件要求的其他材料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8" w:firstLineChars="200"/>
        <w:jc w:val="both"/>
        <w:textAlignment w:val="baseline"/>
        <w:rPr>
          <w:rFonts w:hint="eastAsia" w:ascii="楷体_GB2312" w:hAnsi="楷体_GB2312" w:eastAsia="楷体_GB2312" w:cs="楷体_GB2312"/>
          <w:b/>
          <w:bCs/>
          <w:spacing w:val="-1"/>
          <w:sz w:val="28"/>
          <w:szCs w:val="28"/>
        </w:rPr>
      </w:pPr>
      <w:r>
        <w:rPr>
          <w:rFonts w:hint="eastAsia" w:ascii="楷体_GB2312" w:hAnsi="楷体_GB2312" w:eastAsia="楷体_GB2312" w:cs="楷体_GB2312"/>
          <w:b/>
          <w:bCs/>
          <w:spacing w:val="-1"/>
          <w:sz w:val="28"/>
          <w:szCs w:val="28"/>
          <w:lang w:eastAsia="zh-CN"/>
        </w:rPr>
        <w:t>（</w:t>
      </w:r>
      <w:r>
        <w:rPr>
          <w:rFonts w:hint="eastAsia" w:ascii="楷体_GB2312" w:hAnsi="楷体_GB2312" w:eastAsia="楷体_GB2312" w:cs="楷体_GB2312"/>
          <w:b/>
          <w:bCs/>
          <w:spacing w:val="-1"/>
          <w:sz w:val="28"/>
          <w:szCs w:val="28"/>
          <w:lang w:val="en-US" w:eastAsia="zh-CN"/>
        </w:rPr>
        <w:t>二</w:t>
      </w:r>
      <w:r>
        <w:rPr>
          <w:rFonts w:hint="eastAsia" w:ascii="楷体_GB2312" w:hAnsi="楷体_GB2312" w:eastAsia="楷体_GB2312" w:cs="楷体_GB2312"/>
          <w:b/>
          <w:bCs/>
          <w:spacing w:val="-1"/>
          <w:sz w:val="28"/>
          <w:szCs w:val="28"/>
          <w:lang w:eastAsia="zh-CN"/>
        </w:rPr>
        <w:t>）</w:t>
      </w:r>
      <w:r>
        <w:rPr>
          <w:rFonts w:hint="eastAsia" w:ascii="楷体_GB2312" w:hAnsi="楷体_GB2312" w:eastAsia="楷体_GB2312" w:cs="楷体_GB2312"/>
          <w:b/>
          <w:bCs/>
          <w:spacing w:val="-1"/>
          <w:sz w:val="28"/>
          <w:szCs w:val="28"/>
        </w:rPr>
        <w:t>投标报价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1.</w:t>
      </w:r>
      <w:r>
        <w:rPr>
          <w:rFonts w:hint="eastAsia" w:ascii="仿宋_GB2312" w:hAnsi="仿宋_GB2312" w:eastAsia="仿宋_GB2312" w:cs="仿宋_GB2312"/>
          <w:spacing w:val="-1"/>
          <w:sz w:val="28"/>
          <w:szCs w:val="28"/>
        </w:rPr>
        <w:t>投标人应按招标文件的要求填</w:t>
      </w:r>
      <w:r>
        <w:rPr>
          <w:rFonts w:hint="eastAsia" w:ascii="仿宋_GB2312" w:hAnsi="仿宋_GB2312" w:eastAsia="仿宋_GB2312" w:cs="仿宋_GB2312"/>
          <w:spacing w:val="-3"/>
          <w:sz w:val="28"/>
          <w:szCs w:val="28"/>
        </w:rPr>
        <w:t>写相应表格。</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2.</w:t>
      </w:r>
      <w:r>
        <w:rPr>
          <w:rFonts w:hint="eastAsia" w:ascii="仿宋_GB2312" w:hAnsi="仿宋_GB2312" w:eastAsia="仿宋_GB2312" w:cs="仿宋_GB2312"/>
          <w:spacing w:val="-1"/>
          <w:sz w:val="28"/>
          <w:szCs w:val="28"/>
        </w:rPr>
        <w:t>投标人在投标截止时间前修改投标函中的投标报价，应同时修改投标文件中的相</w:t>
      </w:r>
      <w:r>
        <w:rPr>
          <w:rFonts w:hint="eastAsia" w:ascii="仿宋_GB2312" w:hAnsi="仿宋_GB2312" w:eastAsia="仿宋_GB2312" w:cs="仿宋_GB2312"/>
          <w:spacing w:val="-2"/>
          <w:sz w:val="28"/>
          <w:szCs w:val="28"/>
        </w:rPr>
        <w:t>应报价。此修</w:t>
      </w:r>
      <w:r>
        <w:rPr>
          <w:rFonts w:hint="eastAsia" w:ascii="仿宋_GB2312" w:hAnsi="仿宋_GB2312" w:eastAsia="仿宋_GB2312" w:cs="仿宋_GB2312"/>
          <w:spacing w:val="2"/>
          <w:sz w:val="28"/>
          <w:szCs w:val="28"/>
        </w:rPr>
        <w:t>改须符合本章第4.3款的有关要求。</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3.</w:t>
      </w:r>
      <w:r>
        <w:rPr>
          <w:rFonts w:hint="eastAsia" w:ascii="仿宋_GB2312" w:hAnsi="仿宋_GB2312" w:eastAsia="仿宋_GB2312" w:cs="仿宋_GB2312"/>
          <w:spacing w:val="-3"/>
          <w:sz w:val="28"/>
          <w:szCs w:val="28"/>
        </w:rPr>
        <w:t>投标有效期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 xml:space="preserve">3.1 </w:t>
      </w:r>
      <w:r>
        <w:rPr>
          <w:rFonts w:hint="eastAsia" w:ascii="仿宋_GB2312" w:hAnsi="仿宋_GB2312" w:eastAsia="仿宋_GB2312" w:cs="仿宋_GB2312"/>
          <w:spacing w:val="-1"/>
          <w:sz w:val="28"/>
          <w:szCs w:val="28"/>
        </w:rPr>
        <w:t>在投标人须知前附表规定的投标有效期内，投标人不得要求撤销或修改其投标文件。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4.</w:t>
      </w:r>
      <w:r>
        <w:rPr>
          <w:rFonts w:hint="eastAsia" w:ascii="仿宋_GB2312" w:hAnsi="仿宋_GB2312" w:eastAsia="仿宋_GB2312" w:cs="仿宋_GB2312"/>
          <w:spacing w:val="-2"/>
          <w:sz w:val="28"/>
          <w:szCs w:val="28"/>
        </w:rPr>
        <w:t>资格审查资料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“投标人基本情况表”应附投标人营业</w:t>
      </w:r>
      <w:r>
        <w:rPr>
          <w:rFonts w:hint="eastAsia" w:ascii="仿宋_GB2312" w:hAnsi="仿宋_GB2312" w:eastAsia="仿宋_GB2312" w:cs="仿宋_GB2312"/>
          <w:spacing w:val="-5"/>
          <w:sz w:val="28"/>
          <w:szCs w:val="28"/>
        </w:rPr>
        <w:t>执照等材料的复印件。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5.</w:t>
      </w:r>
      <w:r>
        <w:rPr>
          <w:rFonts w:hint="eastAsia" w:ascii="仿宋_GB2312" w:hAnsi="仿宋_GB2312" w:eastAsia="仿宋_GB2312" w:cs="仿宋_GB2312"/>
          <w:spacing w:val="-1"/>
          <w:sz w:val="28"/>
          <w:szCs w:val="28"/>
        </w:rPr>
        <w:t>备选投标方案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除投标人须知前附表另有规定外，投标人不得递交备</w:t>
      </w:r>
      <w:r>
        <w:rPr>
          <w:rFonts w:hint="eastAsia" w:ascii="仿宋_GB2312" w:hAnsi="仿宋_GB2312" w:eastAsia="仿宋_GB2312" w:cs="仿宋_GB2312"/>
          <w:spacing w:val="-2"/>
          <w:sz w:val="28"/>
          <w:szCs w:val="28"/>
        </w:rPr>
        <w:t>选投标方案。允许投标人递交备选投标方案的，只有中标人所递交的备选投标方案方可予以考虑。评标专家认为中标人的备选投标方案优于其按照招标文件要求编制的投标方案的，招标人</w:t>
      </w:r>
      <w:r>
        <w:rPr>
          <w:rFonts w:hint="eastAsia" w:ascii="仿宋_GB2312" w:hAnsi="仿宋_GB2312" w:eastAsia="仿宋_GB2312" w:cs="仿宋_GB2312"/>
          <w:spacing w:val="-3"/>
          <w:sz w:val="28"/>
          <w:szCs w:val="28"/>
        </w:rPr>
        <w:t>可以接受该备选投标方案。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6.</w:t>
      </w:r>
      <w:r>
        <w:rPr>
          <w:rFonts w:hint="eastAsia" w:ascii="仿宋_GB2312" w:hAnsi="仿宋_GB2312" w:eastAsia="仿宋_GB2312" w:cs="仿宋_GB2312"/>
          <w:spacing w:val="-1"/>
          <w:sz w:val="28"/>
          <w:szCs w:val="28"/>
        </w:rPr>
        <w:t>投标文件的编制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 xml:space="preserve">6.1 </w:t>
      </w:r>
      <w:r>
        <w:rPr>
          <w:rFonts w:hint="eastAsia" w:ascii="仿宋_GB2312" w:hAnsi="仿宋_GB2312" w:eastAsia="仿宋_GB2312" w:cs="仿宋_GB2312"/>
          <w:spacing w:val="-1"/>
          <w:sz w:val="28"/>
          <w:szCs w:val="28"/>
        </w:rPr>
        <w:t>投标文件应按第五章“投标文件格式”进行编写，如</w:t>
      </w:r>
      <w:r>
        <w:rPr>
          <w:rFonts w:hint="eastAsia" w:ascii="仿宋_GB2312" w:hAnsi="仿宋_GB2312" w:eastAsia="仿宋_GB2312" w:cs="仿宋_GB2312"/>
          <w:spacing w:val="-2"/>
          <w:sz w:val="28"/>
          <w:szCs w:val="28"/>
        </w:rPr>
        <w:t>有必要，可以增加附页，作为投标文件的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1"/>
          <w:sz w:val="28"/>
          <w:szCs w:val="28"/>
        </w:rPr>
        <w:t>组成部分。在满足招标文件实质性要求的基础上，</w:t>
      </w:r>
      <w:r>
        <w:rPr>
          <w:rFonts w:hint="eastAsia" w:ascii="仿宋_GB2312" w:hAnsi="仿宋_GB2312" w:eastAsia="仿宋_GB2312" w:cs="仿宋_GB2312"/>
          <w:spacing w:val="-2"/>
          <w:sz w:val="28"/>
          <w:szCs w:val="28"/>
        </w:rPr>
        <w:t>可以提出比招标文件要求更有利于招标人的承诺。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lang w:val="en-US" w:eastAsia="zh-CN"/>
        </w:rPr>
        <w:t xml:space="preserve">6.2 </w:t>
      </w:r>
      <w:r>
        <w:rPr>
          <w:rFonts w:hint="eastAsia" w:ascii="仿宋_GB2312" w:hAnsi="仿宋_GB2312" w:eastAsia="仿宋_GB2312" w:cs="仿宋_GB2312"/>
          <w:spacing w:val="-4"/>
          <w:sz w:val="28"/>
          <w:szCs w:val="28"/>
        </w:rPr>
        <w:t>投标文件应当对招标文件对废旧物资处置时间、频次、价格、安全、文明及保密等方面的要求、</w:t>
      </w:r>
      <w:r>
        <w:rPr>
          <w:rFonts w:hint="eastAsia" w:ascii="仿宋_GB2312" w:hAnsi="仿宋_GB2312" w:eastAsia="仿宋_GB2312" w:cs="仿宋_GB2312"/>
          <w:spacing w:val="-2"/>
          <w:sz w:val="28"/>
          <w:szCs w:val="28"/>
        </w:rPr>
        <w:t>服务费率服务承诺等实质性内容作出响应。</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 xml:space="preserve">6.3 </w:t>
      </w:r>
      <w:r>
        <w:rPr>
          <w:rFonts w:hint="eastAsia" w:ascii="仿宋_GB2312" w:hAnsi="仿宋_GB2312" w:eastAsia="仿宋_GB2312" w:cs="仿宋_GB2312"/>
          <w:spacing w:val="-1"/>
          <w:sz w:val="28"/>
          <w:szCs w:val="28"/>
        </w:rPr>
        <w:t>投标文件应用不褪色的材料书写或</w:t>
      </w:r>
      <w:r>
        <w:rPr>
          <w:rFonts w:hint="eastAsia" w:ascii="仿宋_GB2312" w:hAnsi="仿宋_GB2312" w:eastAsia="仿宋_GB2312" w:cs="仿宋_GB2312"/>
          <w:spacing w:val="-2"/>
          <w:sz w:val="28"/>
          <w:szCs w:val="28"/>
        </w:rPr>
        <w:t>打印，并由投标人的法定代表人或其委托代理人签字并盖单</w:t>
      </w:r>
      <w:r>
        <w:rPr>
          <w:rFonts w:hint="eastAsia" w:ascii="仿宋_GB2312" w:hAnsi="仿宋_GB2312" w:eastAsia="仿宋_GB2312" w:cs="仿宋_GB2312"/>
          <w:spacing w:val="-5"/>
          <w:sz w:val="28"/>
          <w:szCs w:val="28"/>
        </w:rPr>
        <w:t>位公章。委托代理人签字的，投标文件应附法定代表人签署的授权委托书。投标文件应尽量避免涂</w:t>
      </w:r>
      <w:r>
        <w:rPr>
          <w:rFonts w:hint="eastAsia" w:ascii="仿宋_GB2312" w:hAnsi="仿宋_GB2312" w:eastAsia="仿宋_GB2312" w:cs="仿宋_GB2312"/>
          <w:spacing w:val="-6"/>
          <w:sz w:val="28"/>
          <w:szCs w:val="28"/>
        </w:rPr>
        <w:t>改、</w:t>
      </w:r>
      <w:r>
        <w:rPr>
          <w:rFonts w:hint="eastAsia" w:ascii="仿宋_GB2312" w:hAnsi="仿宋_GB2312" w:eastAsia="仿宋_GB2312" w:cs="仿宋_GB2312"/>
          <w:spacing w:val="-1"/>
          <w:sz w:val="28"/>
          <w:szCs w:val="28"/>
        </w:rPr>
        <w:t>行间插字或删除。如果出现上述情况，改动之处应加</w:t>
      </w:r>
      <w:r>
        <w:rPr>
          <w:rFonts w:hint="eastAsia" w:ascii="仿宋_GB2312" w:hAnsi="仿宋_GB2312" w:eastAsia="仿宋_GB2312" w:cs="仿宋_GB2312"/>
          <w:spacing w:val="-2"/>
          <w:sz w:val="28"/>
          <w:szCs w:val="28"/>
        </w:rPr>
        <w:t>盖单位公章或由投标人的法定代表人或其授权的</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5"/>
          <w:sz w:val="28"/>
          <w:szCs w:val="28"/>
        </w:rPr>
        <w:t>代理人签字确认。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 xml:space="preserve">6.4 </w:t>
      </w:r>
      <w:r>
        <w:rPr>
          <w:rFonts w:hint="eastAsia" w:ascii="仿宋_GB2312" w:hAnsi="仿宋_GB2312" w:eastAsia="仿宋_GB2312" w:cs="仿宋_GB2312"/>
          <w:spacing w:val="1"/>
          <w:sz w:val="28"/>
          <w:szCs w:val="28"/>
        </w:rPr>
        <w:t>投标文件正本一份，副本份数见投标人须知前附表。正本和副本的封面上应清楚</w:t>
      </w:r>
      <w:r>
        <w:rPr>
          <w:rFonts w:hint="eastAsia" w:ascii="仿宋_GB2312" w:hAnsi="仿宋_GB2312" w:eastAsia="仿宋_GB2312" w:cs="仿宋_GB2312"/>
          <w:sz w:val="28"/>
          <w:szCs w:val="28"/>
        </w:rPr>
        <w:t xml:space="preserve">地标记“正本” </w:t>
      </w:r>
      <w:r>
        <w:rPr>
          <w:rFonts w:hint="eastAsia" w:ascii="仿宋_GB2312" w:hAnsi="仿宋_GB2312" w:eastAsia="仿宋_GB2312" w:cs="仿宋_GB2312"/>
          <w:spacing w:val="-3"/>
          <w:sz w:val="28"/>
          <w:szCs w:val="28"/>
        </w:rPr>
        <w:t>或“副本”的字样。当副本和正本不一致时，以正本为准。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12"/>
          <w:sz w:val="28"/>
          <w:szCs w:val="28"/>
        </w:rPr>
      </w:pPr>
      <w:r>
        <w:rPr>
          <w:rFonts w:hint="eastAsia" w:ascii="仿宋_GB2312" w:hAnsi="仿宋_GB2312" w:eastAsia="仿宋_GB2312" w:cs="仿宋_GB2312"/>
          <w:spacing w:val="-2"/>
          <w:sz w:val="28"/>
          <w:szCs w:val="28"/>
          <w:lang w:val="en-US" w:eastAsia="zh-CN"/>
        </w:rPr>
        <w:t xml:space="preserve">6.5 </w:t>
      </w:r>
      <w:r>
        <w:rPr>
          <w:rFonts w:hint="eastAsia" w:ascii="仿宋_GB2312" w:hAnsi="仿宋_GB2312" w:eastAsia="仿宋_GB2312" w:cs="仿宋_GB2312"/>
          <w:spacing w:val="-2"/>
          <w:sz w:val="28"/>
          <w:szCs w:val="28"/>
        </w:rPr>
        <w:t>投标文件的正本与副本应分别装订成册，并编制目录，具体装订要求见投标人须知前附表规定。</w:t>
      </w:r>
      <w:r>
        <w:rPr>
          <w:rFonts w:hint="eastAsia" w:ascii="仿宋_GB2312" w:hAnsi="仿宋_GB2312" w:eastAsia="仿宋_GB2312" w:cs="仿宋_GB2312"/>
          <w:spacing w:val="12"/>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0" w:firstLineChars="200"/>
        <w:textAlignment w:val="baseline"/>
        <w:rPr>
          <w:rFonts w:hint="eastAsia" w:ascii="楷体_GB2312" w:hAnsi="楷体_GB2312" w:eastAsia="楷体_GB2312" w:cs="楷体_GB2312"/>
          <w:b/>
          <w:bCs/>
          <w:sz w:val="28"/>
          <w:szCs w:val="28"/>
        </w:rPr>
      </w:pPr>
      <w:r>
        <w:rPr>
          <w:rFonts w:hint="eastAsia" w:ascii="楷体_GB2312" w:hAnsi="楷体_GB2312" w:eastAsia="楷体_GB2312" w:cs="楷体_GB2312"/>
          <w:b/>
          <w:bCs/>
          <w:spacing w:val="2"/>
          <w:sz w:val="28"/>
          <w:szCs w:val="28"/>
          <w:lang w:val="en-US" w:eastAsia="zh-CN"/>
        </w:rPr>
        <w:t>（三）</w:t>
      </w:r>
      <w:r>
        <w:rPr>
          <w:rFonts w:hint="eastAsia" w:ascii="楷体_GB2312" w:hAnsi="楷体_GB2312" w:eastAsia="楷体_GB2312" w:cs="楷体_GB2312"/>
          <w:b/>
          <w:bCs/>
          <w:spacing w:val="2"/>
          <w:sz w:val="28"/>
          <w:szCs w:val="28"/>
        </w:rPr>
        <w:t>投标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w:t>
      </w:r>
      <w:r>
        <w:rPr>
          <w:rFonts w:hint="eastAsia" w:ascii="仿宋_GB2312" w:hAnsi="仿宋_GB2312" w:eastAsia="仿宋_GB2312" w:cs="仿宋_GB2312"/>
          <w:b/>
          <w:bCs/>
          <w:sz w:val="28"/>
          <w:szCs w:val="28"/>
        </w:rPr>
        <w:t>投标文件的密封和标记</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lang w:val="en-US" w:eastAsia="zh-CN"/>
        </w:rPr>
        <w:t xml:space="preserve">1.1 </w:t>
      </w:r>
      <w:r>
        <w:rPr>
          <w:rFonts w:hint="eastAsia" w:ascii="仿宋_GB2312" w:hAnsi="仿宋_GB2312" w:eastAsia="仿宋_GB2312" w:cs="仿宋_GB2312"/>
          <w:spacing w:val="10"/>
          <w:sz w:val="28"/>
          <w:szCs w:val="28"/>
        </w:rPr>
        <w:t>投标文件的正本与副本单独包装(正本单独密封、所有副本单独密封，共密封为2个包),加</w:t>
      </w:r>
      <w:r>
        <w:rPr>
          <w:rFonts w:hint="eastAsia" w:ascii="仿宋_GB2312" w:hAnsi="仿宋_GB2312" w:eastAsia="仿宋_GB2312" w:cs="仿宋_GB2312"/>
          <w:spacing w:val="-3"/>
          <w:sz w:val="28"/>
          <w:szCs w:val="28"/>
        </w:rPr>
        <w:t>贴封条，并在封套的封口处加盖投标人单位章。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1.2 </w:t>
      </w:r>
      <w:r>
        <w:rPr>
          <w:rFonts w:hint="eastAsia" w:ascii="仿宋_GB2312" w:hAnsi="仿宋_GB2312" w:eastAsia="仿宋_GB2312" w:cs="仿宋_GB2312"/>
          <w:sz w:val="28"/>
          <w:szCs w:val="28"/>
        </w:rPr>
        <w:t>封套上应写明的内容见投标人须知前附</w:t>
      </w:r>
      <w:r>
        <w:rPr>
          <w:rFonts w:hint="eastAsia" w:ascii="仿宋_GB2312" w:hAnsi="仿宋_GB2312" w:eastAsia="仿宋_GB2312" w:cs="仿宋_GB2312"/>
          <w:spacing w:val="-1"/>
          <w:sz w:val="28"/>
          <w:szCs w:val="28"/>
        </w:rPr>
        <w:t>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 xml:space="preserve">1.3 </w:t>
      </w:r>
      <w:r>
        <w:rPr>
          <w:rFonts w:hint="eastAsia" w:ascii="仿宋_GB2312" w:hAnsi="仿宋_GB2312" w:eastAsia="仿宋_GB2312" w:cs="仿宋_GB2312"/>
          <w:spacing w:val="3"/>
          <w:sz w:val="28"/>
          <w:szCs w:val="28"/>
        </w:rPr>
        <w:t>未按本章第4.1.1</w:t>
      </w:r>
      <w:r>
        <w:rPr>
          <w:rFonts w:hint="eastAsia" w:ascii="仿宋_GB2312" w:hAnsi="仿宋_GB2312" w:eastAsia="仿宋_GB2312" w:cs="仿宋_GB2312"/>
          <w:spacing w:val="-27"/>
          <w:sz w:val="28"/>
          <w:szCs w:val="28"/>
        </w:rPr>
        <w:t xml:space="preserve"> </w:t>
      </w:r>
      <w:r>
        <w:rPr>
          <w:rFonts w:hint="eastAsia" w:ascii="仿宋_GB2312" w:hAnsi="仿宋_GB2312" w:eastAsia="仿宋_GB2312" w:cs="仿宋_GB2312"/>
          <w:spacing w:val="3"/>
          <w:sz w:val="28"/>
          <w:szCs w:val="28"/>
        </w:rPr>
        <w:t>项或第4.1.2 项要求密封和加写</w:t>
      </w:r>
      <w:r>
        <w:rPr>
          <w:rFonts w:hint="eastAsia" w:ascii="仿宋_GB2312" w:hAnsi="仿宋_GB2312" w:eastAsia="仿宋_GB2312" w:cs="仿宋_GB2312"/>
          <w:spacing w:val="2"/>
          <w:sz w:val="28"/>
          <w:szCs w:val="28"/>
        </w:rPr>
        <w:t>标记的投标文件，招标人不予受理。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4"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lang w:val="en-US" w:eastAsia="zh-CN"/>
        </w:rPr>
        <w:t>2.</w:t>
      </w:r>
      <w:r>
        <w:rPr>
          <w:rFonts w:hint="eastAsia" w:ascii="仿宋_GB2312" w:hAnsi="仿宋_GB2312" w:eastAsia="仿宋_GB2312" w:cs="仿宋_GB2312"/>
          <w:b/>
          <w:bCs/>
          <w:spacing w:val="-2"/>
          <w:sz w:val="28"/>
          <w:szCs w:val="28"/>
        </w:rPr>
        <w:t>投标文件的递交</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 xml:space="preserve">2.1 </w:t>
      </w:r>
      <w:r>
        <w:rPr>
          <w:rFonts w:hint="eastAsia" w:ascii="仿宋_GB2312" w:hAnsi="仿宋_GB2312" w:eastAsia="仿宋_GB2312" w:cs="仿宋_GB2312"/>
          <w:spacing w:val="-1"/>
          <w:sz w:val="28"/>
          <w:szCs w:val="28"/>
        </w:rPr>
        <w:t>投标人应在规定的投标截止时间前递交投标</w:t>
      </w:r>
      <w:r>
        <w:rPr>
          <w:rFonts w:hint="eastAsia" w:ascii="仿宋_GB2312" w:hAnsi="仿宋_GB2312" w:eastAsia="仿宋_GB2312" w:cs="仿宋_GB2312"/>
          <w:spacing w:val="-2"/>
          <w:sz w:val="28"/>
          <w:szCs w:val="28"/>
        </w:rPr>
        <w:t>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 xml:space="preserve">2.2 </w:t>
      </w:r>
      <w:r>
        <w:rPr>
          <w:rFonts w:hint="eastAsia" w:ascii="仿宋_GB2312" w:hAnsi="仿宋_GB2312" w:eastAsia="仿宋_GB2312" w:cs="仿宋_GB2312"/>
          <w:spacing w:val="-2"/>
          <w:sz w:val="28"/>
          <w:szCs w:val="28"/>
        </w:rPr>
        <w:t>投标人递交投标文件的地点：见投标人须知前</w:t>
      </w:r>
      <w:r>
        <w:rPr>
          <w:rFonts w:hint="eastAsia" w:ascii="仿宋_GB2312" w:hAnsi="仿宋_GB2312" w:eastAsia="仿宋_GB2312" w:cs="仿宋_GB2312"/>
          <w:spacing w:val="-3"/>
          <w:sz w:val="28"/>
          <w:szCs w:val="28"/>
        </w:rPr>
        <w:t>附表。</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 xml:space="preserve">2.3 </w:t>
      </w:r>
      <w:r>
        <w:rPr>
          <w:rFonts w:hint="eastAsia" w:ascii="仿宋_GB2312" w:hAnsi="仿宋_GB2312" w:eastAsia="仿宋_GB2312" w:cs="仿宋_GB2312"/>
          <w:spacing w:val="-2"/>
          <w:sz w:val="28"/>
          <w:szCs w:val="28"/>
        </w:rPr>
        <w:t>除投标人须知前附表另有规定外，投标人</w:t>
      </w:r>
      <w:r>
        <w:rPr>
          <w:rFonts w:hint="eastAsia" w:ascii="仿宋_GB2312" w:hAnsi="仿宋_GB2312" w:eastAsia="仿宋_GB2312" w:cs="仿宋_GB2312"/>
          <w:spacing w:val="-3"/>
          <w:sz w:val="28"/>
          <w:szCs w:val="28"/>
        </w:rPr>
        <w:t>所递交的投标文件不予退还。</w:t>
      </w:r>
      <w:r>
        <w:rPr>
          <w:rFonts w:hint="eastAsia" w:ascii="仿宋_GB2312" w:hAnsi="仿宋_GB2312" w:eastAsia="仿宋_GB2312" w:cs="仿宋_GB2312"/>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textAlignment w:val="baseline"/>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lang w:val="en-US" w:eastAsia="zh-CN"/>
        </w:rPr>
        <w:t xml:space="preserve">2.4 </w:t>
      </w:r>
      <w:r>
        <w:rPr>
          <w:rFonts w:hint="eastAsia" w:ascii="仿宋_GB2312" w:hAnsi="仿宋_GB2312" w:eastAsia="仿宋_GB2312" w:cs="仿宋_GB2312"/>
          <w:spacing w:val="-5"/>
          <w:sz w:val="28"/>
          <w:szCs w:val="28"/>
        </w:rPr>
        <w:t>逾期送达的或者未送达指定地点的投标文件，招标人不予受理。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4"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lang w:val="en-US" w:eastAsia="zh-CN"/>
        </w:rPr>
        <w:t>3.</w:t>
      </w:r>
      <w:r>
        <w:rPr>
          <w:rFonts w:hint="eastAsia" w:ascii="仿宋_GB2312" w:hAnsi="仿宋_GB2312" w:eastAsia="仿宋_GB2312" w:cs="仿宋_GB2312"/>
          <w:b/>
          <w:bCs/>
          <w:spacing w:val="-2"/>
          <w:sz w:val="28"/>
          <w:szCs w:val="28"/>
        </w:rPr>
        <w:t>投标文件的修改与撤回</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 xml:space="preserve">3.1 </w:t>
      </w:r>
      <w:r>
        <w:rPr>
          <w:rFonts w:hint="eastAsia" w:ascii="仿宋_GB2312" w:hAnsi="仿宋_GB2312" w:eastAsia="仿宋_GB2312" w:cs="仿宋_GB2312"/>
          <w:spacing w:val="-2"/>
          <w:sz w:val="28"/>
          <w:szCs w:val="28"/>
        </w:rPr>
        <w:t>在规定的投标截止时间前，投标人可以修改或撤回已递交的投标文件，</w:t>
      </w:r>
      <w:r>
        <w:rPr>
          <w:rFonts w:hint="eastAsia" w:ascii="仿宋_GB2312" w:hAnsi="仿宋_GB2312" w:eastAsia="仿宋_GB2312" w:cs="仿宋_GB2312"/>
          <w:spacing w:val="-3"/>
          <w:sz w:val="28"/>
          <w:szCs w:val="28"/>
        </w:rPr>
        <w:t>但应以书面形式通知招</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9"/>
          <w:sz w:val="28"/>
          <w:szCs w:val="28"/>
        </w:rPr>
        <w:t>标人。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lang w:val="en-US" w:eastAsia="zh-CN"/>
        </w:rPr>
        <w:t xml:space="preserve">3.2 </w:t>
      </w:r>
      <w:r>
        <w:rPr>
          <w:rFonts w:hint="eastAsia" w:ascii="仿宋_GB2312" w:hAnsi="仿宋_GB2312" w:eastAsia="仿宋_GB2312" w:cs="仿宋_GB2312"/>
          <w:spacing w:val="-1"/>
          <w:sz w:val="28"/>
          <w:szCs w:val="28"/>
        </w:rPr>
        <w:t>投标人修改或撤回已递交投标文件的书面通知应按照本章第3.7.3</w:t>
      </w:r>
      <w:r>
        <w:rPr>
          <w:rFonts w:hint="eastAsia" w:ascii="仿宋_GB2312" w:hAnsi="仿宋_GB2312" w:eastAsia="仿宋_GB2312" w:cs="仿宋_GB2312"/>
          <w:spacing w:val="31"/>
          <w:sz w:val="28"/>
          <w:szCs w:val="28"/>
        </w:rPr>
        <w:t xml:space="preserve"> </w:t>
      </w:r>
      <w:r>
        <w:rPr>
          <w:rFonts w:hint="eastAsia" w:ascii="仿宋_GB2312" w:hAnsi="仿宋_GB2312" w:eastAsia="仿宋_GB2312" w:cs="仿宋_GB2312"/>
          <w:spacing w:val="-1"/>
          <w:sz w:val="28"/>
          <w:szCs w:val="28"/>
        </w:rPr>
        <w:t>项的要求签字或</w:t>
      </w:r>
      <w:r>
        <w:rPr>
          <w:rFonts w:hint="eastAsia" w:ascii="仿宋_GB2312" w:hAnsi="仿宋_GB2312" w:eastAsia="仿宋_GB2312" w:cs="仿宋_GB2312"/>
          <w:spacing w:val="-2"/>
          <w:sz w:val="28"/>
          <w:szCs w:val="28"/>
        </w:rPr>
        <w:t>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lang w:val="en-US" w:eastAsia="zh-CN"/>
        </w:rPr>
        <w:t xml:space="preserve">3.3 </w:t>
      </w:r>
      <w:r>
        <w:rPr>
          <w:rFonts w:hint="eastAsia" w:ascii="仿宋_GB2312" w:hAnsi="仿宋_GB2312" w:eastAsia="仿宋_GB2312" w:cs="仿宋_GB2312"/>
          <w:spacing w:val="-2"/>
          <w:sz w:val="28"/>
          <w:szCs w:val="28"/>
        </w:rPr>
        <w:t>修改的内容为投标文件的组成部分。修改的投标文件应按规定进行编制、密封、标记和递</w:t>
      </w:r>
      <w:r>
        <w:rPr>
          <w:rFonts w:hint="eastAsia" w:ascii="仿宋_GB2312" w:hAnsi="仿宋_GB2312" w:eastAsia="仿宋_GB2312" w:cs="仿宋_GB2312"/>
          <w:spacing w:val="-3"/>
          <w:sz w:val="28"/>
          <w:szCs w:val="28"/>
        </w:rPr>
        <w:t>交，</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4"/>
          <w:sz w:val="28"/>
          <w:szCs w:val="28"/>
        </w:rPr>
        <w:t>并标明“修改”字样。</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0"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lang w:val="en-US" w:eastAsia="zh-CN"/>
        </w:rPr>
        <w:t>4.</w:t>
      </w:r>
      <w:r>
        <w:rPr>
          <w:rFonts w:hint="eastAsia" w:ascii="仿宋_GB2312" w:hAnsi="仿宋_GB2312" w:eastAsia="仿宋_GB2312" w:cs="仿宋_GB2312"/>
          <w:b/>
          <w:bCs/>
          <w:spacing w:val="2"/>
          <w:sz w:val="28"/>
          <w:szCs w:val="28"/>
        </w:rPr>
        <w:t>开标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lang w:val="en-US" w:eastAsia="zh-CN"/>
        </w:rPr>
        <w:t xml:space="preserve">4.1 </w:t>
      </w:r>
      <w:r>
        <w:rPr>
          <w:rFonts w:hint="eastAsia" w:ascii="仿宋_GB2312" w:hAnsi="仿宋_GB2312" w:eastAsia="仿宋_GB2312" w:cs="仿宋_GB2312"/>
          <w:spacing w:val="-2"/>
          <w:sz w:val="28"/>
          <w:szCs w:val="28"/>
        </w:rPr>
        <w:t>开标时间和地点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招标人在规定的投标截止时间(开标时间)和投标人须知前附表规定的地点公开开标。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lang w:val="en-US" w:eastAsia="zh-CN"/>
        </w:rPr>
        <w:t xml:space="preserve">4.2 </w:t>
      </w:r>
      <w:r>
        <w:rPr>
          <w:rFonts w:hint="eastAsia" w:ascii="仿宋_GB2312" w:hAnsi="仿宋_GB2312" w:eastAsia="仿宋_GB2312" w:cs="仿宋_GB2312"/>
          <w:spacing w:val="-2"/>
          <w:sz w:val="28"/>
          <w:szCs w:val="28"/>
        </w:rPr>
        <w:t>开标程序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主持人按下列程序进行开标：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(1)宣布开标纪律；</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(2)按照投标人须知前附表规定检查投标文件的密封情况；</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(3)按照后到先开宣布投标文件开标顺序；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(4)按照宣布的开标顺序当众开标，公布投标人名称、投标报价并记录在案；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rPr>
        <w:t>(5)开标结束。</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4" w:firstLineChars="200"/>
        <w:textAlignment w:val="baseline"/>
        <w:rPr>
          <w:rFonts w:hint="eastAsia" w:ascii="仿宋_GB2312" w:hAnsi="仿宋_GB2312" w:eastAsia="仿宋_GB2312" w:cs="仿宋_GB2312"/>
          <w:b/>
          <w:bCs/>
          <w:spacing w:val="-2"/>
          <w:sz w:val="28"/>
          <w:szCs w:val="28"/>
        </w:rPr>
      </w:pPr>
      <w:r>
        <w:rPr>
          <w:rFonts w:hint="eastAsia" w:ascii="仿宋_GB2312" w:hAnsi="仿宋_GB2312" w:eastAsia="仿宋_GB2312" w:cs="仿宋_GB2312"/>
          <w:b/>
          <w:bCs/>
          <w:spacing w:val="-2"/>
          <w:sz w:val="28"/>
          <w:szCs w:val="28"/>
          <w:lang w:val="en-US" w:eastAsia="zh-CN"/>
        </w:rPr>
        <w:t>5.</w:t>
      </w:r>
      <w:r>
        <w:rPr>
          <w:rFonts w:hint="eastAsia" w:ascii="仿宋_GB2312" w:hAnsi="仿宋_GB2312" w:eastAsia="仿宋_GB2312" w:cs="仿宋_GB2312"/>
          <w:b/>
          <w:bCs/>
          <w:spacing w:val="-2"/>
          <w:sz w:val="28"/>
          <w:szCs w:val="28"/>
        </w:rPr>
        <w:t>评标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pacing w:val="-2"/>
          <w:sz w:val="28"/>
          <w:szCs w:val="28"/>
        </w:rPr>
      </w:pPr>
      <w:r>
        <w:rPr>
          <w:rFonts w:hint="eastAsia" w:ascii="仿宋_GB2312" w:hAnsi="仿宋_GB2312" w:eastAsia="仿宋_GB2312" w:cs="仿宋_GB2312"/>
          <w:spacing w:val="-2"/>
          <w:sz w:val="28"/>
          <w:szCs w:val="28"/>
          <w:lang w:val="en-US" w:eastAsia="zh-CN"/>
        </w:rPr>
        <w:t>5.1</w:t>
      </w:r>
      <w:r>
        <w:rPr>
          <w:rFonts w:hint="eastAsia" w:ascii="仿宋_GB2312" w:hAnsi="仿宋_GB2312" w:eastAsia="仿宋_GB2312" w:cs="仿宋_GB2312"/>
          <w:spacing w:val="-2"/>
          <w:sz w:val="28"/>
          <w:szCs w:val="28"/>
        </w:rPr>
        <w:t xml:space="preserve"> 评标专家组成</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5.1.1 </w:t>
      </w:r>
      <w:r>
        <w:rPr>
          <w:rFonts w:hint="eastAsia" w:ascii="仿宋_GB2312" w:hAnsi="仿宋_GB2312" w:eastAsia="仿宋_GB2312" w:cs="仿宋_GB2312"/>
          <w:sz w:val="28"/>
          <w:szCs w:val="28"/>
        </w:rPr>
        <w:t>评标专家确定方式：开标前公司确</w:t>
      </w:r>
      <w:r>
        <w:rPr>
          <w:rFonts w:hint="eastAsia" w:ascii="仿宋_GB2312" w:hAnsi="仿宋_GB2312" w:eastAsia="仿宋_GB2312" w:cs="仿宋_GB2312"/>
          <w:spacing w:val="-1"/>
          <w:sz w:val="28"/>
          <w:szCs w:val="28"/>
        </w:rPr>
        <w:t>定。</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 xml:space="preserve">5.1.2 </w:t>
      </w:r>
      <w:r>
        <w:rPr>
          <w:rFonts w:hint="eastAsia" w:ascii="仿宋_GB2312" w:hAnsi="仿宋_GB2312" w:eastAsia="仿宋_GB2312" w:cs="仿宋_GB2312"/>
          <w:spacing w:val="-3"/>
          <w:sz w:val="28"/>
          <w:szCs w:val="28"/>
        </w:rPr>
        <w:t>评标委员会成员有下列情形之一的，应当回避：</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4"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(1)招标人或投标人的主要负责人的近亲</w:t>
      </w:r>
      <w:r>
        <w:rPr>
          <w:rFonts w:hint="eastAsia" w:ascii="仿宋_GB2312" w:hAnsi="仿宋_GB2312" w:eastAsia="仿宋_GB2312" w:cs="仿宋_GB2312"/>
          <w:sz w:val="28"/>
          <w:szCs w:val="28"/>
        </w:rPr>
        <w:t>属；</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(2)与投标人有经济利益关系，可能影响对投标公正评审的。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 xml:space="preserve">5.2 </w:t>
      </w:r>
      <w:r>
        <w:rPr>
          <w:rFonts w:hint="eastAsia" w:ascii="仿宋_GB2312" w:hAnsi="仿宋_GB2312" w:eastAsia="仿宋_GB2312" w:cs="仿宋_GB2312"/>
          <w:spacing w:val="-3"/>
          <w:sz w:val="28"/>
          <w:szCs w:val="28"/>
        </w:rPr>
        <w:t>评标原则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评标活动遵循公平、公正、科学和择优的原则。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8"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 xml:space="preserve">5.3 </w:t>
      </w:r>
      <w:r>
        <w:rPr>
          <w:rFonts w:hint="eastAsia" w:ascii="仿宋_GB2312" w:hAnsi="仿宋_GB2312" w:eastAsia="仿宋_GB2312" w:cs="仿宋_GB2312"/>
          <w:spacing w:val="-3"/>
          <w:sz w:val="28"/>
          <w:szCs w:val="28"/>
        </w:rPr>
        <w:t>评标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评标委员会按照第三章“评标办法”规定的方法、评审因素、标准和程序对投标文件进行评审。</w:t>
      </w:r>
      <w:r>
        <w:rPr>
          <w:rFonts w:hint="eastAsia" w:ascii="仿宋_GB2312" w:hAnsi="仿宋_GB2312" w:eastAsia="仿宋_GB2312" w:cs="仿宋_GB2312"/>
          <w:spacing w:val="17"/>
          <w:sz w:val="28"/>
          <w:szCs w:val="28"/>
        </w:rPr>
        <w:t xml:space="preserve"> </w:t>
      </w:r>
      <w:r>
        <w:rPr>
          <w:rFonts w:hint="eastAsia" w:ascii="仿宋_GB2312" w:hAnsi="仿宋_GB2312" w:eastAsia="仿宋_GB2312" w:cs="仿宋_GB2312"/>
          <w:spacing w:val="-3"/>
          <w:sz w:val="28"/>
          <w:szCs w:val="28"/>
        </w:rPr>
        <w:t>第三章“评标办法”没有规定的方法、评审因素和标准，不作为评标依据。</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0"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2"/>
          <w:sz w:val="28"/>
          <w:szCs w:val="28"/>
          <w:lang w:val="en-US" w:eastAsia="zh-CN"/>
        </w:rPr>
        <w:t>6.</w:t>
      </w:r>
      <w:r>
        <w:rPr>
          <w:rFonts w:hint="eastAsia" w:ascii="仿宋_GB2312" w:hAnsi="仿宋_GB2312" w:eastAsia="仿宋_GB2312" w:cs="仿宋_GB2312"/>
          <w:b/>
          <w:bCs/>
          <w:spacing w:val="2"/>
          <w:sz w:val="28"/>
          <w:szCs w:val="28"/>
        </w:rPr>
        <w:t>合同授予</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lang w:val="en-US" w:eastAsia="zh-CN"/>
        </w:rPr>
        <w:t xml:space="preserve">6.1 </w:t>
      </w:r>
      <w:r>
        <w:rPr>
          <w:rFonts w:hint="eastAsia" w:ascii="仿宋_GB2312" w:hAnsi="仿宋_GB2312" w:eastAsia="仿宋_GB2312" w:cs="仿宋_GB2312"/>
          <w:spacing w:val="-5"/>
          <w:sz w:val="28"/>
          <w:szCs w:val="28"/>
        </w:rPr>
        <w:t>中标通知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52"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在规定的投标有效期内，招标入以书面形式向中标人发出中标通知书，同时将中标结果通知未中</w:t>
      </w:r>
      <w:r>
        <w:rPr>
          <w:rFonts w:hint="eastAsia" w:ascii="仿宋_GB2312" w:hAnsi="仿宋_GB2312" w:eastAsia="仿宋_GB2312" w:cs="仿宋_GB2312"/>
          <w:spacing w:val="15"/>
          <w:sz w:val="28"/>
          <w:szCs w:val="28"/>
        </w:rPr>
        <w:t xml:space="preserve"> </w:t>
      </w:r>
      <w:r>
        <w:rPr>
          <w:rFonts w:hint="eastAsia" w:ascii="仿宋_GB2312" w:hAnsi="仿宋_GB2312" w:eastAsia="仿宋_GB2312" w:cs="仿宋_GB2312"/>
          <w:spacing w:val="-6"/>
          <w:sz w:val="28"/>
          <w:szCs w:val="28"/>
        </w:rPr>
        <w:t>标的投标人。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 xml:space="preserve">6.2 </w:t>
      </w:r>
      <w:r>
        <w:rPr>
          <w:rFonts w:hint="eastAsia" w:ascii="仿宋_GB2312" w:hAnsi="仿宋_GB2312" w:eastAsia="仿宋_GB2312" w:cs="仿宋_GB2312"/>
          <w:spacing w:val="3"/>
          <w:sz w:val="28"/>
          <w:szCs w:val="28"/>
        </w:rPr>
        <w:t>签订合同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 xml:space="preserve">6.2.1 </w:t>
      </w:r>
      <w:r>
        <w:rPr>
          <w:rFonts w:hint="eastAsia" w:ascii="仿宋_GB2312" w:hAnsi="仿宋_GB2312" w:eastAsia="仿宋_GB2312" w:cs="仿宋_GB2312"/>
          <w:spacing w:val="3"/>
          <w:sz w:val="28"/>
          <w:szCs w:val="28"/>
        </w:rPr>
        <w:t>招标人和中标人应当白中标通知书发出之曰起30 天内，根据招标文件和中标人的投标文</w:t>
      </w:r>
      <w:r>
        <w:rPr>
          <w:rFonts w:hint="eastAsia" w:ascii="仿宋_GB2312" w:hAnsi="仿宋_GB2312" w:eastAsia="仿宋_GB2312" w:cs="仿宋_GB2312"/>
          <w:spacing w:val="2"/>
          <w:sz w:val="28"/>
          <w:szCs w:val="28"/>
        </w:rPr>
        <w:t>件订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5"/>
          <w:position w:val="6"/>
          <w:sz w:val="28"/>
          <w:szCs w:val="28"/>
        </w:rPr>
        <w:t>立书面合同。中标人无正当理由拒签合同的。</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0" w:firstLineChars="200"/>
        <w:textAlignment w:val="baseline"/>
        <w:rPr>
          <w:rFonts w:hint="eastAsia" w:ascii="仿宋_GB2312" w:hAnsi="仿宋_GB2312" w:eastAsia="仿宋_GB2312" w:cs="仿宋_GB2312"/>
          <w:b/>
          <w:bCs/>
          <w:sz w:val="28"/>
          <w:szCs w:val="28"/>
        </w:rPr>
      </w:pPr>
      <w:r>
        <w:rPr>
          <w:rFonts w:hint="eastAsia" w:ascii="仿宋_GB2312" w:hAnsi="仿宋_GB2312" w:eastAsia="仿宋_GB2312" w:cs="仿宋_GB2312"/>
          <w:b/>
          <w:bCs/>
          <w:spacing w:val="7"/>
          <w:sz w:val="28"/>
          <w:szCs w:val="28"/>
          <w:lang w:val="en-US" w:eastAsia="zh-CN"/>
        </w:rPr>
        <w:t>7.</w:t>
      </w:r>
      <w:r>
        <w:rPr>
          <w:rFonts w:hint="eastAsia" w:ascii="仿宋_GB2312" w:hAnsi="仿宋_GB2312" w:eastAsia="仿宋_GB2312" w:cs="仿宋_GB2312"/>
          <w:b/>
          <w:bCs/>
          <w:spacing w:val="7"/>
          <w:sz w:val="28"/>
          <w:szCs w:val="28"/>
        </w:rPr>
        <w:t>重新招标和不再招标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lang w:val="en-US" w:eastAsia="zh-CN"/>
        </w:rPr>
        <w:t xml:space="preserve">7.1 </w:t>
      </w:r>
      <w:r>
        <w:rPr>
          <w:rFonts w:hint="eastAsia" w:ascii="仿宋_GB2312" w:hAnsi="仿宋_GB2312" w:eastAsia="仿宋_GB2312" w:cs="仿宋_GB2312"/>
          <w:spacing w:val="3"/>
          <w:sz w:val="28"/>
          <w:szCs w:val="28"/>
        </w:rPr>
        <w:t>重新招标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hint="eastAsia" w:ascii="仿宋_GB2312" w:hAnsi="仿宋_GB2312" w:eastAsia="仿宋_GB2312" w:cs="仿宋_GB2312"/>
          <w:spacing w:val="3"/>
          <w:sz w:val="28"/>
          <w:szCs w:val="28"/>
          <w:lang w:eastAsia="zh-CN"/>
        </w:rPr>
      </w:pPr>
      <w:r>
        <w:rPr>
          <w:rFonts w:hint="eastAsia" w:ascii="仿宋_GB2312" w:hAnsi="仿宋_GB2312" w:eastAsia="仿宋_GB2312" w:cs="仿宋_GB2312"/>
          <w:spacing w:val="3"/>
          <w:sz w:val="28"/>
          <w:szCs w:val="28"/>
        </w:rPr>
        <w:t>有下列情形之一的，招标人将重新招标：投标截止时间止，投标人少于3个的</w:t>
      </w:r>
      <w:r>
        <w:rPr>
          <w:rFonts w:hint="eastAsia" w:ascii="仿宋_GB2312" w:hAnsi="仿宋_GB2312" w:eastAsia="仿宋_GB2312" w:cs="仿宋_GB2312"/>
          <w:spacing w:val="3"/>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4" w:firstLineChars="200"/>
        <w:jc w:val="both"/>
        <w:textAlignment w:val="baseline"/>
        <w:rPr>
          <w:rFonts w:hint="eastAsia" w:ascii="仿宋_GB2312" w:hAnsi="仿宋_GB2312" w:eastAsia="仿宋_GB2312" w:cs="仿宋_GB2312"/>
          <w:b/>
          <w:bCs/>
          <w:spacing w:val="3"/>
          <w:sz w:val="28"/>
          <w:szCs w:val="28"/>
        </w:rPr>
      </w:pPr>
      <w:r>
        <w:rPr>
          <w:rFonts w:hint="eastAsia" w:ascii="仿宋_GB2312" w:hAnsi="仿宋_GB2312" w:eastAsia="仿宋_GB2312" w:cs="仿宋_GB2312"/>
          <w:b/>
          <w:bCs/>
          <w:spacing w:val="3"/>
          <w:sz w:val="28"/>
          <w:szCs w:val="28"/>
          <w:lang w:val="en-US" w:eastAsia="zh-CN"/>
        </w:rPr>
        <w:t>8.</w:t>
      </w:r>
      <w:r>
        <w:rPr>
          <w:rFonts w:hint="eastAsia" w:ascii="仿宋_GB2312" w:hAnsi="仿宋_GB2312" w:eastAsia="仿宋_GB2312" w:cs="仿宋_GB2312"/>
          <w:b/>
          <w:bCs/>
          <w:spacing w:val="3"/>
          <w:sz w:val="28"/>
          <w:szCs w:val="28"/>
        </w:rPr>
        <w:t>纪律和监督</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hint="eastAsia" w:ascii="仿宋_GB2312" w:hAnsi="仿宋_GB2312" w:eastAsia="仿宋_GB2312" w:cs="仿宋_GB2312"/>
          <w:spacing w:val="3"/>
          <w:sz w:val="28"/>
          <w:szCs w:val="28"/>
        </w:rPr>
      </w:pPr>
      <w:r>
        <w:rPr>
          <w:rFonts w:hint="eastAsia" w:ascii="仿宋_GB2312" w:hAnsi="仿宋_GB2312" w:eastAsia="仿宋_GB2312" w:cs="仿宋_GB2312"/>
          <w:spacing w:val="3"/>
          <w:sz w:val="28"/>
          <w:szCs w:val="28"/>
          <w:lang w:val="en-US" w:eastAsia="zh-CN"/>
        </w:rPr>
        <w:t xml:space="preserve">8.1 </w:t>
      </w:r>
      <w:r>
        <w:rPr>
          <w:rFonts w:hint="eastAsia" w:ascii="仿宋_GB2312" w:hAnsi="仿宋_GB2312" w:eastAsia="仿宋_GB2312" w:cs="仿宋_GB2312"/>
          <w:spacing w:val="3"/>
          <w:sz w:val="28"/>
          <w:szCs w:val="28"/>
        </w:rPr>
        <w:t>对招标人的纪律要求</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 xml:space="preserve">招标人不得泄漏招标投标活动中应当保密的情况和资料，不得与投标人串通损害他人合法权益。 </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left="0" w:right="0" w:firstLine="572"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lang w:val="en-US" w:eastAsia="zh-CN"/>
        </w:rPr>
        <w:t xml:space="preserve">8.2 </w:t>
      </w:r>
      <w:r>
        <w:rPr>
          <w:rFonts w:hint="eastAsia" w:ascii="仿宋_GB2312" w:hAnsi="仿宋_GB2312" w:eastAsia="仿宋_GB2312" w:cs="仿宋_GB2312"/>
          <w:spacing w:val="3"/>
          <w:sz w:val="28"/>
          <w:szCs w:val="28"/>
        </w:rPr>
        <w:t>对投标人的纪律要求</w:t>
      </w:r>
      <w:r>
        <w:rPr>
          <w:rFonts w:hint="eastAsia" w:ascii="仿宋_GB2312" w:hAnsi="仿宋_GB2312" w:eastAsia="仿宋_GB2312" w:cs="仿宋_GB2312"/>
          <w:spacing w:val="3"/>
          <w:sz w:val="28"/>
          <w:szCs w:val="28"/>
          <w:lang w:eastAsia="zh-CN"/>
        </w:rPr>
        <w:t>。</w:t>
      </w:r>
      <w:r>
        <w:rPr>
          <w:rFonts w:hint="eastAsia" w:ascii="仿宋_GB2312" w:hAnsi="仿宋_GB2312" w:eastAsia="仿宋_GB2312" w:cs="仿宋_GB2312"/>
          <w:spacing w:val="3"/>
          <w:sz w:val="28"/>
          <w:szCs w:val="28"/>
        </w:rPr>
        <w:t>投标人不得相互串通投标或者与招标人串通投标，不得向招标人或者评标委员会成员行贿谋取中 标，不得以他人名义投标或者以其他方式弄虚作假骗取中标；投标人不得以任何方式干</w:t>
      </w:r>
      <w:r>
        <w:rPr>
          <w:rFonts w:hint="eastAsia" w:ascii="仿宋_GB2312" w:hAnsi="仿宋_GB2312" w:eastAsia="仿宋_GB2312" w:cs="仿宋_GB2312"/>
          <w:spacing w:val="3"/>
          <w:sz w:val="28"/>
          <w:szCs w:val="28"/>
          <w:lang w:val="en-US" w:eastAsia="zh-CN"/>
        </w:rPr>
        <w:t>扰、</w:t>
      </w:r>
      <w:r>
        <w:rPr>
          <w:rFonts w:hint="eastAsia" w:ascii="仿宋_GB2312" w:hAnsi="仿宋_GB2312" w:eastAsia="仿宋_GB2312" w:cs="仿宋_GB2312"/>
          <w:spacing w:val="3"/>
          <w:sz w:val="28"/>
          <w:szCs w:val="28"/>
        </w:rPr>
        <w:t>影响评标</w:t>
      </w:r>
      <w:r>
        <w:rPr>
          <w:rFonts w:hint="eastAsia" w:ascii="仿宋_GB2312" w:hAnsi="仿宋_GB2312" w:eastAsia="仿宋_GB2312" w:cs="仿宋_GB2312"/>
          <w:spacing w:val="-10"/>
          <w:sz w:val="28"/>
          <w:szCs w:val="28"/>
        </w:rPr>
        <w:t>工作。</w:t>
      </w:r>
    </w:p>
    <w:p>
      <w:pPr>
        <w:pStyle w:val="2"/>
        <w:spacing w:line="330" w:lineRule="auto"/>
      </w:pPr>
    </w:p>
    <w:p>
      <w:pPr>
        <w:spacing w:before="104" w:line="218" w:lineRule="auto"/>
        <w:ind w:left="2284"/>
        <w:rPr>
          <w:rFonts w:ascii="宋体" w:hAnsi="宋体" w:eastAsia="宋体" w:cs="宋体"/>
          <w:b/>
          <w:bCs/>
          <w:spacing w:val="20"/>
          <w:sz w:val="32"/>
          <w:szCs w:val="32"/>
        </w:rPr>
      </w:pPr>
      <w:bookmarkStart w:id="2" w:name="bookmark3"/>
      <w:bookmarkEnd w:id="2"/>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ascii="宋体" w:hAnsi="宋体" w:eastAsia="宋体" w:cs="宋体"/>
          <w:b/>
          <w:bCs/>
          <w:spacing w:val="20"/>
          <w:sz w:val="32"/>
          <w:szCs w:val="32"/>
        </w:rPr>
      </w:pPr>
    </w:p>
    <w:p>
      <w:pPr>
        <w:spacing w:before="104" w:line="218" w:lineRule="auto"/>
        <w:ind w:left="2284"/>
        <w:rPr>
          <w:rFonts w:hint="eastAsia" w:ascii="仿宋_GB2312" w:hAnsi="仿宋_GB2312" w:eastAsia="仿宋_GB2312" w:cs="仿宋_GB2312"/>
          <w:b/>
          <w:bCs/>
          <w:spacing w:val="2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宋体" w:hAnsi="宋体" w:eastAsia="宋体" w:cs="宋体"/>
          <w:sz w:val="44"/>
          <w:szCs w:val="44"/>
        </w:rPr>
      </w:pPr>
      <w:r>
        <w:rPr>
          <w:rFonts w:hint="eastAsia" w:ascii="宋体" w:hAnsi="宋体" w:eastAsia="宋体" w:cs="宋体"/>
          <w:b/>
          <w:bCs/>
          <w:spacing w:val="20"/>
          <w:sz w:val="44"/>
          <w:szCs w:val="44"/>
        </w:rPr>
        <w:t>第三章评标办法(综合评估法)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textAlignment w:val="baseline"/>
        <w:rPr>
          <w:rFonts w:hint="eastAsia" w:ascii="仿宋_GB2312" w:hAnsi="仿宋_GB2312" w:eastAsia="仿宋_GB2312" w:cs="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52" w:firstLineChars="200"/>
        <w:textAlignment w:val="baseline"/>
        <w:rPr>
          <w:rFonts w:hint="eastAsia" w:ascii="黑体" w:hAnsi="黑体" w:eastAsia="黑体" w:cs="黑体"/>
          <w:spacing w:val="-2"/>
          <w:sz w:val="28"/>
          <w:szCs w:val="28"/>
        </w:rPr>
      </w:pPr>
      <w:r>
        <w:rPr>
          <w:rFonts w:hint="eastAsia" w:ascii="黑体" w:hAnsi="黑体" w:eastAsia="黑体" w:cs="黑体"/>
          <w:spacing w:val="-2"/>
          <w:sz w:val="28"/>
          <w:szCs w:val="28"/>
        </w:rPr>
        <w:t>1.评标方法</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4" w:firstLineChars="200"/>
        <w:jc w:val="both"/>
        <w:textAlignment w:val="baseline"/>
        <w:rPr>
          <w:rFonts w:hint="eastAsia" w:ascii="仿宋_GB2312" w:hAnsi="仿宋_GB2312" w:eastAsia="仿宋_GB2312" w:cs="仿宋_GB2312"/>
          <w:spacing w:val="1"/>
          <w:sz w:val="28"/>
          <w:szCs w:val="28"/>
          <w:lang w:eastAsia="zh-CN"/>
        </w:rPr>
      </w:pPr>
      <w:r>
        <w:rPr>
          <w:rFonts w:hint="eastAsia" w:ascii="仿宋_GB2312" w:hAnsi="仿宋_GB2312" w:eastAsia="仿宋_GB2312" w:cs="仿宋_GB2312"/>
          <w:spacing w:val="1"/>
          <w:sz w:val="28"/>
          <w:szCs w:val="28"/>
        </w:rPr>
        <w:t xml:space="preserve">本次评标采用综合评估法。评标委员会对满足招标文件实质性要求的投标文件，按照本章第2款 </w:t>
      </w:r>
      <w:r>
        <w:rPr>
          <w:rFonts w:hint="eastAsia" w:ascii="仿宋_GB2312" w:hAnsi="仿宋_GB2312" w:eastAsia="仿宋_GB2312" w:cs="仿宋_GB2312"/>
          <w:spacing w:val="-1"/>
          <w:sz w:val="28"/>
          <w:szCs w:val="28"/>
        </w:rPr>
        <w:t>规定的评分标准进行打分，并按得分由高到低顺序推荐中</w:t>
      </w:r>
      <w:r>
        <w:rPr>
          <w:rFonts w:hint="eastAsia" w:ascii="仿宋_GB2312" w:hAnsi="仿宋_GB2312" w:eastAsia="仿宋_GB2312" w:cs="仿宋_GB2312"/>
          <w:spacing w:val="-2"/>
          <w:sz w:val="28"/>
          <w:szCs w:val="28"/>
        </w:rPr>
        <w:t>标候选人，或根据招标人授权直接确定中标</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pacing w:val="-2"/>
          <w:sz w:val="28"/>
          <w:szCs w:val="28"/>
        </w:rPr>
        <w:t>人。综合评分相等时，以服务费率报价高的优先；服</w:t>
      </w:r>
      <w:r>
        <w:rPr>
          <w:rFonts w:hint="eastAsia" w:ascii="仿宋_GB2312" w:hAnsi="仿宋_GB2312" w:eastAsia="仿宋_GB2312" w:cs="仿宋_GB2312"/>
          <w:spacing w:val="1"/>
          <w:sz w:val="28"/>
          <w:szCs w:val="28"/>
        </w:rPr>
        <w:t>务费率报价也相等的，由招标人自行确定</w:t>
      </w:r>
      <w:r>
        <w:rPr>
          <w:rFonts w:hint="eastAsia" w:ascii="仿宋_GB2312" w:hAnsi="仿宋_GB2312" w:eastAsia="仿宋_GB2312" w:cs="仿宋_GB2312"/>
          <w:spacing w:val="1"/>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4" w:firstLineChars="200"/>
        <w:jc w:val="both"/>
        <w:textAlignment w:val="baseline"/>
        <w:rPr>
          <w:rFonts w:hint="eastAsia" w:ascii="黑体" w:hAnsi="黑体" w:eastAsia="黑体" w:cs="黑体"/>
          <w:spacing w:val="1"/>
          <w:sz w:val="28"/>
          <w:szCs w:val="28"/>
        </w:rPr>
      </w:pPr>
      <w:r>
        <w:rPr>
          <w:rFonts w:hint="eastAsia" w:ascii="黑体" w:hAnsi="黑体" w:eastAsia="黑体" w:cs="黑体"/>
          <w:spacing w:val="1"/>
          <w:sz w:val="28"/>
          <w:szCs w:val="28"/>
        </w:rPr>
        <w:t>2.评标工作程序</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4"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2.1</w:t>
      </w: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符合性评审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4"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按照本章3.1标准进行评审。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4"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2.2</w:t>
      </w:r>
      <w:r>
        <w:rPr>
          <w:rFonts w:hint="eastAsia" w:ascii="仿宋_GB2312" w:hAnsi="仿宋_GB2312" w:eastAsia="仿宋_GB2312" w:cs="仿宋_GB2312"/>
          <w:spacing w:val="1"/>
          <w:sz w:val="28"/>
          <w:szCs w:val="28"/>
          <w:lang w:val="en-US" w:eastAsia="zh-CN"/>
        </w:rPr>
        <w:t xml:space="preserve"> </w:t>
      </w:r>
      <w:r>
        <w:rPr>
          <w:rFonts w:hint="eastAsia" w:ascii="仿宋_GB2312" w:hAnsi="仿宋_GB2312" w:eastAsia="仿宋_GB2312" w:cs="仿宋_GB2312"/>
          <w:spacing w:val="1"/>
          <w:sz w:val="28"/>
          <w:szCs w:val="28"/>
        </w:rPr>
        <w:t>商务文件评审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4"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按照本章3.2标准进行评审。</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4"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2.3出评审意见，写出评标报</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4" w:firstLineChars="200"/>
        <w:jc w:val="both"/>
        <w:textAlignment w:val="baseline"/>
        <w:rPr>
          <w:rFonts w:hint="eastAsia" w:ascii="黑体" w:hAnsi="黑体" w:eastAsia="黑体" w:cs="黑体"/>
          <w:spacing w:val="1"/>
          <w:sz w:val="28"/>
          <w:szCs w:val="28"/>
        </w:rPr>
      </w:pPr>
      <w:r>
        <w:rPr>
          <w:rFonts w:hint="eastAsia" w:ascii="黑体" w:hAnsi="黑体" w:eastAsia="黑体" w:cs="黑体"/>
          <w:spacing w:val="1"/>
          <w:sz w:val="28"/>
          <w:szCs w:val="28"/>
        </w:rPr>
        <w:t>3. 评审标准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4" w:firstLineChars="200"/>
        <w:jc w:val="both"/>
        <w:textAlignment w:val="baseline"/>
        <w:rPr>
          <w:rFonts w:hint="eastAsia" w:ascii="仿宋_GB2312" w:hAnsi="仿宋_GB2312" w:eastAsia="仿宋_GB2312" w:cs="仿宋_GB2312"/>
          <w:spacing w:val="1"/>
          <w:sz w:val="28"/>
          <w:szCs w:val="28"/>
        </w:rPr>
      </w:pPr>
      <w:r>
        <w:rPr>
          <w:rFonts w:hint="eastAsia" w:ascii="仿宋_GB2312" w:hAnsi="仿宋_GB2312" w:eastAsia="仿宋_GB2312" w:cs="仿宋_GB2312"/>
          <w:spacing w:val="1"/>
          <w:sz w:val="28"/>
          <w:szCs w:val="28"/>
        </w:rPr>
        <w:t>3.1 符合性评审标准(20分)</w:t>
      </w:r>
    </w:p>
    <w:p>
      <w:pPr>
        <w:spacing w:line="227" w:lineRule="exact"/>
      </w:pPr>
    </w:p>
    <w:tbl>
      <w:tblPr>
        <w:tblStyle w:val="6"/>
        <w:tblW w:w="81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18"/>
        <w:gridCol w:w="56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jc w:val="center"/>
        </w:trPr>
        <w:tc>
          <w:tcPr>
            <w:tcW w:w="2418" w:type="dxa"/>
            <w:vAlign w:val="top"/>
          </w:tcPr>
          <w:p>
            <w:pPr>
              <w:pStyle w:val="7"/>
              <w:spacing w:before="130" w:line="219" w:lineRule="auto"/>
              <w:ind w:left="627"/>
            </w:pPr>
            <w:r>
              <w:rPr>
                <w:b/>
                <w:bCs/>
                <w:spacing w:val="-4"/>
              </w:rPr>
              <w:t>评审因素</w:t>
            </w:r>
          </w:p>
        </w:tc>
        <w:tc>
          <w:tcPr>
            <w:tcW w:w="5682" w:type="dxa"/>
            <w:vAlign w:val="top"/>
          </w:tcPr>
          <w:p>
            <w:pPr>
              <w:pStyle w:val="7"/>
              <w:spacing w:before="131" w:line="220" w:lineRule="auto"/>
              <w:ind w:left="2246"/>
            </w:pPr>
            <w:r>
              <w:rPr>
                <w:b/>
                <w:bCs/>
                <w:spacing w:val="-4"/>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jc w:val="center"/>
        </w:trPr>
        <w:tc>
          <w:tcPr>
            <w:tcW w:w="2418" w:type="dxa"/>
            <w:vAlign w:val="top"/>
          </w:tcPr>
          <w:p>
            <w:pPr>
              <w:pStyle w:val="7"/>
              <w:spacing w:before="146" w:line="204" w:lineRule="auto"/>
              <w:jc w:val="center"/>
              <w:rPr>
                <w:b w:val="0"/>
                <w:bCs w:val="0"/>
              </w:rPr>
            </w:pPr>
            <w:r>
              <w:rPr>
                <w:b w:val="0"/>
                <w:bCs w:val="0"/>
                <w:spacing w:val="-4"/>
              </w:rPr>
              <w:t>投标人名称</w:t>
            </w:r>
          </w:p>
        </w:tc>
        <w:tc>
          <w:tcPr>
            <w:tcW w:w="5682" w:type="dxa"/>
            <w:vAlign w:val="top"/>
          </w:tcPr>
          <w:p>
            <w:pPr>
              <w:pStyle w:val="7"/>
              <w:spacing w:before="149" w:line="202" w:lineRule="auto"/>
              <w:ind w:left="113"/>
            </w:pPr>
            <w:r>
              <w:rPr>
                <w:spacing w:val="-5"/>
              </w:rPr>
              <w:t>与营业执照一致。</w:t>
            </w:r>
            <w:r>
              <w:rPr>
                <w:spacing w:val="30"/>
              </w:rPr>
              <w:t xml:space="preserve">   </w:t>
            </w:r>
            <w:r>
              <w:rPr>
                <w:spacing w:val="-5"/>
              </w:rPr>
              <w:t>符合3分，否则不得分。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jc w:val="center"/>
        </w:trPr>
        <w:tc>
          <w:tcPr>
            <w:tcW w:w="2418" w:type="dxa"/>
            <w:vAlign w:val="top"/>
          </w:tcPr>
          <w:p>
            <w:pPr>
              <w:pStyle w:val="7"/>
              <w:spacing w:before="226" w:line="219" w:lineRule="auto"/>
              <w:jc w:val="center"/>
              <w:rPr>
                <w:b w:val="0"/>
                <w:bCs w:val="0"/>
              </w:rPr>
            </w:pPr>
            <w:r>
              <w:rPr>
                <w:b w:val="0"/>
                <w:bCs w:val="0"/>
                <w:spacing w:val="-2"/>
              </w:rPr>
              <w:t>投标文件签字盖章</w:t>
            </w:r>
          </w:p>
        </w:tc>
        <w:tc>
          <w:tcPr>
            <w:tcW w:w="5682" w:type="dxa"/>
            <w:vAlign w:val="top"/>
          </w:tcPr>
          <w:p>
            <w:pPr>
              <w:pStyle w:val="7"/>
              <w:spacing w:before="49" w:line="255" w:lineRule="auto"/>
              <w:ind w:left="113" w:right="373"/>
            </w:pPr>
            <w:r>
              <w:rPr>
                <w:spacing w:val="-1"/>
              </w:rPr>
              <w:t>符合招标文件签字、盖章的要求。符合3分；超过3处</w:t>
            </w:r>
            <w:r>
              <w:rPr>
                <w:spacing w:val="13"/>
              </w:rPr>
              <w:t xml:space="preserve"> </w:t>
            </w:r>
            <w:r>
              <w:rPr>
                <w:spacing w:val="-1"/>
              </w:rPr>
              <w:t>不符合不得分；不超过3处得2分。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2418" w:type="dxa"/>
            <w:vAlign w:val="top"/>
          </w:tcPr>
          <w:p>
            <w:pPr>
              <w:pStyle w:val="7"/>
              <w:spacing w:before="251" w:line="219" w:lineRule="auto"/>
              <w:jc w:val="center"/>
            </w:pPr>
            <w:r>
              <w:rPr>
                <w:spacing w:val="-2"/>
              </w:rPr>
              <w:t>投标文件格式</w:t>
            </w:r>
          </w:p>
        </w:tc>
        <w:tc>
          <w:tcPr>
            <w:tcW w:w="5682" w:type="dxa"/>
            <w:vAlign w:val="top"/>
          </w:tcPr>
          <w:p>
            <w:pPr>
              <w:pStyle w:val="7"/>
              <w:spacing w:before="40" w:line="255" w:lineRule="auto"/>
              <w:ind w:left="113" w:firstLine="9"/>
            </w:pPr>
            <w:r>
              <w:rPr>
                <w:spacing w:val="1"/>
              </w:rPr>
              <w:t>符合招标文件中“投标文件格式”的要求。符合得3分；</w:t>
            </w:r>
            <w:r>
              <w:rPr>
                <w:spacing w:val="13"/>
              </w:rPr>
              <w:t xml:space="preserve"> </w:t>
            </w:r>
            <w:r>
              <w:rPr>
                <w:spacing w:val="-3"/>
              </w:rPr>
              <w:t>超过3处不符合不得分；不超过3处得2分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jc w:val="center"/>
        </w:trPr>
        <w:tc>
          <w:tcPr>
            <w:tcW w:w="2418" w:type="dxa"/>
            <w:vAlign w:val="top"/>
          </w:tcPr>
          <w:p>
            <w:pPr>
              <w:pStyle w:val="7"/>
              <w:spacing w:before="160" w:line="218" w:lineRule="auto"/>
              <w:jc w:val="center"/>
            </w:pPr>
            <w:r>
              <w:rPr>
                <w:spacing w:val="1"/>
              </w:rPr>
              <w:t>报价唯一</w:t>
            </w:r>
          </w:p>
        </w:tc>
        <w:tc>
          <w:tcPr>
            <w:tcW w:w="5682" w:type="dxa"/>
            <w:vAlign w:val="top"/>
          </w:tcPr>
          <w:p>
            <w:pPr>
              <w:pStyle w:val="7"/>
              <w:spacing w:before="160" w:line="218" w:lineRule="auto"/>
              <w:ind w:left="113"/>
            </w:pPr>
            <w:r>
              <w:rPr>
                <w:spacing w:val="-7"/>
              </w:rPr>
              <w:t>只能有一个有效报价。</w:t>
            </w:r>
            <w:r>
              <w:rPr>
                <w:spacing w:val="18"/>
              </w:rPr>
              <w:t xml:space="preserve">   </w:t>
            </w:r>
            <w:r>
              <w:rPr>
                <w:spacing w:val="-7"/>
              </w:rPr>
              <w:t>符合得2分；不符合不得分。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9" w:hRule="atLeast"/>
          <w:jc w:val="center"/>
        </w:trPr>
        <w:tc>
          <w:tcPr>
            <w:tcW w:w="2418" w:type="dxa"/>
            <w:vMerge w:val="restart"/>
            <w:tcBorders>
              <w:bottom w:val="nil"/>
            </w:tcBorders>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7"/>
              <w:spacing w:before="68" w:line="219" w:lineRule="auto"/>
              <w:ind w:left="414"/>
            </w:pPr>
            <w:r>
              <w:rPr>
                <w:spacing w:val="1"/>
              </w:rPr>
              <w:t>资格评审要求</w:t>
            </w:r>
          </w:p>
        </w:tc>
        <w:tc>
          <w:tcPr>
            <w:tcW w:w="5682" w:type="dxa"/>
            <w:vAlign w:val="top"/>
          </w:tcPr>
          <w:p>
            <w:pPr>
              <w:pStyle w:val="7"/>
              <w:spacing w:before="83" w:line="259" w:lineRule="auto"/>
              <w:ind w:left="113" w:right="159"/>
            </w:pPr>
            <w:r>
              <w:rPr>
                <w:spacing w:val="-1"/>
              </w:rPr>
              <w:t>投标人具有独立法人资格且具有有效的企业营业执照。</w:t>
            </w:r>
            <w:r>
              <w:rPr>
                <w:spacing w:val="17"/>
              </w:rPr>
              <w:t xml:space="preserve"> </w:t>
            </w:r>
            <w:r>
              <w:rPr>
                <w:spacing w:val="-1"/>
              </w:rPr>
              <w:t>符合得1分；否则不得分。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jc w:val="center"/>
        </w:trPr>
        <w:tc>
          <w:tcPr>
            <w:tcW w:w="2418" w:type="dxa"/>
            <w:vMerge w:val="continue"/>
            <w:tcBorders>
              <w:top w:val="nil"/>
              <w:bottom w:val="nil"/>
            </w:tcBorders>
            <w:vAlign w:val="top"/>
          </w:tcPr>
          <w:p>
            <w:pPr>
              <w:rPr>
                <w:rFonts w:ascii="Arial"/>
                <w:sz w:val="21"/>
              </w:rPr>
            </w:pPr>
          </w:p>
        </w:tc>
        <w:tc>
          <w:tcPr>
            <w:tcW w:w="5682" w:type="dxa"/>
            <w:vAlign w:val="top"/>
          </w:tcPr>
          <w:p>
            <w:pPr>
              <w:pStyle w:val="7"/>
              <w:spacing w:before="63"/>
              <w:ind w:left="113" w:right="162"/>
            </w:pPr>
            <w:r>
              <w:rPr>
                <w:spacing w:val="-1"/>
              </w:rPr>
              <w:t>所在地公安机关对生产性或非生产性废旧金属回收的备</w:t>
            </w:r>
            <w:r>
              <w:rPr>
                <w:spacing w:val="14"/>
              </w:rPr>
              <w:t xml:space="preserve"> </w:t>
            </w:r>
            <w:r>
              <w:rPr>
                <w:spacing w:val="-1"/>
              </w:rPr>
              <w:t>案材料。符合得3分；否则不得分。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2418" w:type="dxa"/>
            <w:vMerge w:val="continue"/>
            <w:tcBorders>
              <w:top w:val="nil"/>
              <w:bottom w:val="nil"/>
            </w:tcBorders>
            <w:vAlign w:val="top"/>
          </w:tcPr>
          <w:p>
            <w:pPr>
              <w:rPr>
                <w:rFonts w:ascii="Arial"/>
                <w:sz w:val="21"/>
              </w:rPr>
            </w:pPr>
          </w:p>
        </w:tc>
        <w:tc>
          <w:tcPr>
            <w:tcW w:w="5682" w:type="dxa"/>
            <w:vAlign w:val="top"/>
          </w:tcPr>
          <w:p>
            <w:pPr>
              <w:pStyle w:val="7"/>
              <w:spacing w:before="204" w:line="219" w:lineRule="auto"/>
              <w:ind w:left="113"/>
            </w:pPr>
            <w:r>
              <w:rPr>
                <w:spacing w:val="-1"/>
              </w:rPr>
              <w:t>公司基本开户信息。符合得2分，缺扣2分。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jc w:val="center"/>
        </w:trPr>
        <w:tc>
          <w:tcPr>
            <w:tcW w:w="2418" w:type="dxa"/>
            <w:vMerge w:val="continue"/>
            <w:tcBorders>
              <w:top w:val="nil"/>
              <w:bottom w:val="nil"/>
            </w:tcBorders>
            <w:vAlign w:val="top"/>
          </w:tcPr>
          <w:p>
            <w:pPr>
              <w:rPr>
                <w:rFonts w:ascii="Arial"/>
                <w:sz w:val="21"/>
              </w:rPr>
            </w:pPr>
          </w:p>
        </w:tc>
        <w:tc>
          <w:tcPr>
            <w:tcW w:w="5682" w:type="dxa"/>
            <w:vAlign w:val="top"/>
          </w:tcPr>
          <w:p>
            <w:pPr>
              <w:pStyle w:val="7"/>
              <w:spacing w:before="74" w:line="264" w:lineRule="auto"/>
              <w:ind w:left="113" w:right="136"/>
              <w:jc w:val="both"/>
            </w:pPr>
            <w:r>
              <w:t>最近三年无骗取中标、严重违约、重大工程质量问题和</w:t>
            </w:r>
            <w:r>
              <w:rPr>
                <w:spacing w:val="16"/>
              </w:rPr>
              <w:t xml:space="preserve"> </w:t>
            </w:r>
            <w:r>
              <w:rPr>
                <w:spacing w:val="-1"/>
              </w:rPr>
              <w:t>其他严重不良记录以及“信用中国”网站查询的失信记</w:t>
            </w:r>
            <w:r>
              <w:rPr>
                <w:spacing w:val="13"/>
              </w:rPr>
              <w:t xml:space="preserve"> </w:t>
            </w:r>
            <w:r>
              <w:rPr>
                <w:spacing w:val="-6"/>
              </w:rPr>
              <w:t>录。</w:t>
            </w:r>
            <w:r>
              <w:rPr>
                <w:spacing w:val="44"/>
              </w:rPr>
              <w:t xml:space="preserve">  </w:t>
            </w:r>
            <w:r>
              <w:rPr>
                <w:spacing w:val="-6"/>
              </w:rPr>
              <w:t>符合得2分；不符合不得分。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jc w:val="center"/>
        </w:trPr>
        <w:tc>
          <w:tcPr>
            <w:tcW w:w="2418" w:type="dxa"/>
            <w:vMerge w:val="continue"/>
            <w:tcBorders>
              <w:top w:val="nil"/>
            </w:tcBorders>
            <w:vAlign w:val="top"/>
          </w:tcPr>
          <w:p>
            <w:pPr>
              <w:rPr>
                <w:rFonts w:ascii="Arial"/>
                <w:sz w:val="21"/>
              </w:rPr>
            </w:pPr>
          </w:p>
        </w:tc>
        <w:tc>
          <w:tcPr>
            <w:tcW w:w="5682" w:type="dxa"/>
            <w:vAlign w:val="top"/>
          </w:tcPr>
          <w:p>
            <w:pPr>
              <w:pStyle w:val="7"/>
              <w:spacing w:before="77" w:line="255" w:lineRule="auto"/>
              <w:ind w:left="113" w:right="246"/>
              <w:jc w:val="both"/>
            </w:pPr>
            <w:r>
              <w:t>提供中国裁判文书网无行贿犯罪记录查询结果(需查询</w:t>
            </w:r>
            <w:r>
              <w:rPr>
                <w:spacing w:val="11"/>
              </w:rPr>
              <w:t xml:space="preserve"> </w:t>
            </w:r>
            <w:r>
              <w:rPr>
                <w:spacing w:val="-1"/>
              </w:rPr>
              <w:t>对象包括企业、法定代表人及委托代理人)。三项符合</w:t>
            </w:r>
            <w:r>
              <w:rPr>
                <w:spacing w:val="15"/>
              </w:rPr>
              <w:t xml:space="preserve"> </w:t>
            </w:r>
            <w:r>
              <w:rPr>
                <w:spacing w:val="-1"/>
              </w:rPr>
              <w:t>得1分。缺一项扣1分。</w:t>
            </w:r>
          </w:p>
        </w:tc>
      </w:tr>
    </w:tbl>
    <w:p>
      <w:pPr>
        <w:spacing w:before="47" w:line="219" w:lineRule="auto"/>
        <w:rPr>
          <w:rFonts w:ascii="宋体" w:hAnsi="宋体" w:eastAsia="宋体" w:cs="宋体"/>
          <w:spacing w:val="10"/>
          <w:sz w:val="21"/>
          <w:szCs w:val="21"/>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0"/>
          <w:sz w:val="28"/>
          <w:szCs w:val="28"/>
        </w:rPr>
        <w:t>3.2 商务文件评审标准(80分)</w:t>
      </w:r>
    </w:p>
    <w:p>
      <w:pPr>
        <w:spacing w:line="217" w:lineRule="exact"/>
      </w:pPr>
    </w:p>
    <w:tbl>
      <w:tblPr>
        <w:tblStyle w:val="6"/>
        <w:tblW w:w="8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11"/>
        <w:gridCol w:w="57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2711" w:type="dxa"/>
            <w:vAlign w:val="center"/>
          </w:tcPr>
          <w:p>
            <w:pPr>
              <w:pStyle w:val="7"/>
              <w:spacing w:before="68" w:line="218" w:lineRule="auto"/>
              <w:jc w:val="center"/>
              <w:rPr>
                <w:b/>
                <w:bCs/>
                <w:spacing w:val="-4"/>
              </w:rPr>
            </w:pPr>
            <w:r>
              <w:rPr>
                <w:b/>
                <w:bCs/>
                <w:spacing w:val="-4"/>
              </w:rPr>
              <w:t>投标报价</w:t>
            </w:r>
          </w:p>
          <w:p>
            <w:pPr>
              <w:pStyle w:val="7"/>
              <w:spacing w:before="68" w:line="218" w:lineRule="auto"/>
              <w:jc w:val="center"/>
            </w:pPr>
            <w:r>
              <w:rPr>
                <w:rFonts w:hint="eastAsia"/>
                <w:b/>
                <w:bCs/>
                <w:spacing w:val="-4"/>
                <w:lang w:eastAsia="zh-CN"/>
              </w:rPr>
              <w:t>（</w:t>
            </w:r>
            <w:r>
              <w:rPr>
                <w:b/>
                <w:bCs/>
                <w:spacing w:val="-4"/>
              </w:rPr>
              <w:t>55分</w:t>
            </w:r>
            <w:r>
              <w:rPr>
                <w:rFonts w:hint="eastAsia"/>
                <w:b/>
                <w:bCs/>
                <w:spacing w:val="-4"/>
                <w:lang w:eastAsia="zh-CN"/>
              </w:rPr>
              <w:t>）</w:t>
            </w:r>
          </w:p>
        </w:tc>
        <w:tc>
          <w:tcPr>
            <w:tcW w:w="5743" w:type="dxa"/>
            <w:vAlign w:val="center"/>
          </w:tcPr>
          <w:p>
            <w:pPr>
              <w:pStyle w:val="7"/>
              <w:spacing w:before="68" w:line="218" w:lineRule="auto"/>
              <w:jc w:val="both"/>
            </w:pPr>
            <w:r>
              <w:rPr>
                <w:b w:val="0"/>
                <w:bCs w:val="0"/>
                <w:spacing w:val="-3"/>
              </w:rPr>
              <w:t>投标报价真实，无哄抬现象。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jc w:val="center"/>
        </w:trPr>
        <w:tc>
          <w:tcPr>
            <w:tcW w:w="2711" w:type="dxa"/>
            <w:vMerge w:val="restart"/>
            <w:tcBorders>
              <w:bottom w:val="nil"/>
            </w:tcBorders>
            <w:vAlign w:val="top"/>
          </w:tcPr>
          <w:p>
            <w:pPr>
              <w:spacing w:line="283" w:lineRule="auto"/>
              <w:rPr>
                <w:rFonts w:ascii="Arial"/>
                <w:sz w:val="21"/>
              </w:rPr>
            </w:pPr>
          </w:p>
          <w:p>
            <w:pPr>
              <w:spacing w:line="283" w:lineRule="auto"/>
              <w:rPr>
                <w:rFonts w:ascii="Arial"/>
                <w:sz w:val="21"/>
              </w:rPr>
            </w:pPr>
          </w:p>
          <w:p>
            <w:pPr>
              <w:spacing w:line="283" w:lineRule="auto"/>
              <w:rPr>
                <w:rFonts w:ascii="Arial"/>
                <w:sz w:val="21"/>
              </w:rPr>
            </w:pPr>
          </w:p>
          <w:p>
            <w:pPr>
              <w:spacing w:line="284" w:lineRule="auto"/>
              <w:rPr>
                <w:rFonts w:ascii="Arial"/>
                <w:sz w:val="21"/>
              </w:rPr>
            </w:pPr>
          </w:p>
          <w:p>
            <w:pPr>
              <w:pStyle w:val="7"/>
              <w:spacing w:before="68" w:line="219" w:lineRule="auto"/>
              <w:jc w:val="center"/>
              <w:rPr>
                <w:b/>
                <w:bCs/>
                <w:spacing w:val="-4"/>
              </w:rPr>
            </w:pPr>
            <w:r>
              <w:rPr>
                <w:b/>
                <w:bCs/>
                <w:spacing w:val="-4"/>
              </w:rPr>
              <w:t>合同履约承诺</w:t>
            </w:r>
          </w:p>
          <w:p>
            <w:pPr>
              <w:pStyle w:val="7"/>
              <w:spacing w:before="68" w:line="219" w:lineRule="auto"/>
              <w:jc w:val="center"/>
            </w:pPr>
            <w:r>
              <w:rPr>
                <w:rFonts w:hint="eastAsia"/>
                <w:b/>
                <w:bCs/>
                <w:spacing w:val="-4"/>
                <w:lang w:eastAsia="zh-CN"/>
              </w:rPr>
              <w:t>（</w:t>
            </w:r>
            <w:r>
              <w:rPr>
                <w:b/>
                <w:bCs/>
                <w:spacing w:val="-4"/>
              </w:rPr>
              <w:t>15分</w:t>
            </w:r>
            <w:r>
              <w:rPr>
                <w:rFonts w:hint="eastAsia"/>
                <w:b/>
                <w:bCs/>
                <w:spacing w:val="-4"/>
                <w:lang w:eastAsia="zh-CN"/>
              </w:rPr>
              <w:t>）</w:t>
            </w:r>
          </w:p>
        </w:tc>
        <w:tc>
          <w:tcPr>
            <w:tcW w:w="5743"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spacing w:val="-1"/>
              </w:rPr>
            </w:pPr>
            <w:r>
              <w:rPr>
                <w:rFonts w:hint="eastAsia"/>
                <w:lang w:val="en-US" w:eastAsia="zh-CN"/>
              </w:rPr>
              <w:t>1.</w:t>
            </w:r>
            <w:r>
              <w:t>按照合同约定的处置价格对招标人需处置物资进行处</w:t>
            </w:r>
            <w:r>
              <w:rPr>
                <w:spacing w:val="-1"/>
              </w:rPr>
              <w:t>置。</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rPr>
                <w:spacing w:val="-1"/>
              </w:rPr>
            </w:pPr>
            <w:r>
              <w:rPr>
                <w:rFonts w:hint="eastAsia"/>
                <w:spacing w:val="-1"/>
                <w:lang w:val="en-US" w:eastAsia="zh-CN"/>
              </w:rPr>
              <w:t>2.</w:t>
            </w:r>
            <w:r>
              <w:rPr>
                <w:spacing w:val="-1"/>
              </w:rPr>
              <w:t>否则按违约条款约定履约。</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rFonts w:hint="eastAsia"/>
                <w:spacing w:val="-1"/>
                <w:lang w:val="en-US" w:eastAsia="zh-CN"/>
              </w:rPr>
              <w:t>3.</w:t>
            </w:r>
            <w:r>
              <w:rPr>
                <w:spacing w:val="-1"/>
              </w:rPr>
              <w:t>做出实质性承诺得5分</w:t>
            </w:r>
            <w:r>
              <w:rPr>
                <w:rFonts w:hint="eastAsia"/>
                <w:spacing w:val="-1"/>
                <w:lang w:eastAsia="zh-CN"/>
              </w:rPr>
              <w:t>，</w:t>
            </w:r>
            <w:r>
              <w:rPr>
                <w:spacing w:val="-1"/>
              </w:rPr>
              <w:t>未对此项做出承诺得0分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2711" w:type="dxa"/>
            <w:vMerge w:val="continue"/>
            <w:tcBorders>
              <w:top w:val="nil"/>
              <w:bottom w:val="nil"/>
            </w:tcBorders>
            <w:vAlign w:val="top"/>
          </w:tcPr>
          <w:p>
            <w:pPr>
              <w:rPr>
                <w:rFonts w:ascii="Arial"/>
                <w:sz w:val="21"/>
              </w:rPr>
            </w:pPr>
          </w:p>
        </w:tc>
        <w:tc>
          <w:tcPr>
            <w:tcW w:w="5743" w:type="dxa"/>
            <w:vAlign w:val="top"/>
          </w:tcPr>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right="0" w:rightChars="0" w:firstLine="0"/>
              <w:jc w:val="both"/>
              <w:textAlignment w:val="baseline"/>
              <w:rPr>
                <w:spacing w:val="-4"/>
              </w:rPr>
            </w:pPr>
            <w:r>
              <w:rPr>
                <w:rFonts w:hint="eastAsia"/>
                <w:lang w:val="en-US" w:eastAsia="zh-CN"/>
              </w:rPr>
              <w:t>1.</w:t>
            </w:r>
            <w:r>
              <w:t>按照合同约定的服务要求、工作流程对招标人需处置</w:t>
            </w:r>
            <w:r>
              <w:rPr>
                <w:spacing w:val="11"/>
              </w:rPr>
              <w:t xml:space="preserve"> </w:t>
            </w:r>
            <w:r>
              <w:rPr>
                <w:spacing w:val="-4"/>
              </w:rPr>
              <w:t>物资进行处置。</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right="0" w:rightChars="0" w:firstLine="0"/>
              <w:jc w:val="both"/>
              <w:textAlignment w:val="baseline"/>
              <w:rPr>
                <w:spacing w:val="-4"/>
              </w:rPr>
            </w:pPr>
            <w:r>
              <w:rPr>
                <w:rFonts w:hint="eastAsia"/>
                <w:spacing w:val="-4"/>
                <w:lang w:val="en-US" w:eastAsia="zh-CN"/>
              </w:rPr>
              <w:t>2.</w:t>
            </w:r>
            <w:r>
              <w:rPr>
                <w:spacing w:val="-4"/>
              </w:rPr>
              <w:t>否则按违约条款约定履约。</w:t>
            </w:r>
          </w:p>
          <w:p>
            <w:pPr>
              <w:pStyle w:val="7"/>
              <w:keepNext w:val="0"/>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0" w:right="0" w:rightChars="0" w:firstLine="0"/>
              <w:jc w:val="both"/>
              <w:textAlignment w:val="baseline"/>
            </w:pPr>
            <w:r>
              <w:rPr>
                <w:rFonts w:hint="eastAsia"/>
                <w:spacing w:val="-4"/>
                <w:lang w:val="en-US" w:eastAsia="zh-CN"/>
              </w:rPr>
              <w:t>3.</w:t>
            </w:r>
            <w:r>
              <w:rPr>
                <w:spacing w:val="-5"/>
              </w:rPr>
              <w:t>做出实质性</w:t>
            </w:r>
            <w:r>
              <w:t xml:space="preserve"> </w:t>
            </w:r>
            <w:r>
              <w:rPr>
                <w:spacing w:val="4"/>
              </w:rPr>
              <w:t>承诺得5分，未对此项做出承诺得0分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jc w:val="center"/>
        </w:trPr>
        <w:tc>
          <w:tcPr>
            <w:tcW w:w="2711" w:type="dxa"/>
            <w:vMerge w:val="continue"/>
            <w:tcBorders>
              <w:top w:val="nil"/>
            </w:tcBorders>
            <w:vAlign w:val="top"/>
          </w:tcPr>
          <w:p>
            <w:pPr>
              <w:rPr>
                <w:rFonts w:ascii="Arial"/>
                <w:sz w:val="21"/>
              </w:rPr>
            </w:pPr>
          </w:p>
        </w:tc>
        <w:tc>
          <w:tcPr>
            <w:tcW w:w="5743"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pacing w:val="1"/>
              </w:rPr>
            </w:pPr>
            <w:r>
              <w:rPr>
                <w:rFonts w:hint="eastAsia"/>
                <w:lang w:val="en-US" w:eastAsia="zh-CN"/>
              </w:rPr>
              <w:t>1.</w:t>
            </w:r>
            <w:r>
              <w:t>按照安全作业约定的安全、保密约定开展物资处置工</w:t>
            </w:r>
            <w:r>
              <w:rPr>
                <w:spacing w:val="1"/>
              </w:rPr>
              <w:t>作。</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rPr>
                <w:spacing w:val="1"/>
              </w:rPr>
            </w:pPr>
            <w:r>
              <w:rPr>
                <w:rFonts w:hint="eastAsia"/>
                <w:spacing w:val="1"/>
                <w:lang w:val="en-US" w:eastAsia="zh-CN"/>
              </w:rPr>
              <w:t>2.</w:t>
            </w:r>
            <w:r>
              <w:rPr>
                <w:spacing w:val="1"/>
              </w:rPr>
              <w:t>否则按违约条款约定履约。</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jc w:val="both"/>
              <w:textAlignment w:val="baseline"/>
            </w:pPr>
            <w:r>
              <w:rPr>
                <w:rFonts w:hint="eastAsia"/>
                <w:spacing w:val="1"/>
                <w:lang w:val="en-US" w:eastAsia="zh-CN"/>
              </w:rPr>
              <w:t>3.</w:t>
            </w:r>
            <w:r>
              <w:rPr>
                <w:spacing w:val="1"/>
              </w:rPr>
              <w:t>做出实质性承诺得5分，</w:t>
            </w:r>
            <w:r>
              <w:rPr>
                <w:spacing w:val="4"/>
              </w:rPr>
              <w:t xml:space="preserve"> </w:t>
            </w:r>
            <w:r>
              <w:rPr>
                <w:spacing w:val="-1"/>
              </w:rPr>
              <w:t>未对此项做出承诺得0分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2711" w:type="dxa"/>
            <w:vAlign w:val="top"/>
          </w:tcPr>
          <w:p>
            <w:pPr>
              <w:pStyle w:val="7"/>
              <w:spacing w:before="247" w:line="219" w:lineRule="auto"/>
              <w:ind w:left="404"/>
              <w:rPr>
                <w:b/>
                <w:bCs/>
              </w:rPr>
            </w:pPr>
            <w:r>
              <w:rPr>
                <w:b/>
                <w:bCs/>
                <w:spacing w:val="-1"/>
              </w:rPr>
              <w:t>应对市场风险的措施</w:t>
            </w:r>
          </w:p>
          <w:p>
            <w:pPr>
              <w:pStyle w:val="7"/>
              <w:spacing w:before="191" w:line="220" w:lineRule="auto"/>
              <w:ind w:left="1034"/>
            </w:pPr>
            <w:r>
              <w:rPr>
                <w:b/>
                <w:bCs/>
                <w:spacing w:val="9"/>
              </w:rPr>
              <w:t>(10分)</w:t>
            </w:r>
          </w:p>
        </w:tc>
        <w:tc>
          <w:tcPr>
            <w:tcW w:w="5743" w:type="dxa"/>
            <w:vAlign w:val="top"/>
          </w:tcPr>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rFonts w:hint="eastAsia"/>
                <w:spacing w:val="-1"/>
                <w:lang w:val="en-US" w:eastAsia="zh-CN"/>
              </w:rPr>
              <w:t>1.</w:t>
            </w:r>
            <w:r>
              <w:rPr>
                <w:spacing w:val="-1"/>
              </w:rPr>
              <w:t>投标人结合自身优势、行业经验、市场预估等写出确保合</w:t>
            </w:r>
          </w:p>
          <w:p>
            <w:pPr>
              <w:pStyle w:val="7"/>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0"/>
              <w:textAlignment w:val="baseline"/>
            </w:pPr>
            <w:r>
              <w:rPr>
                <w:spacing w:val="-7"/>
              </w:rPr>
              <w:t xml:space="preserve">同100%履约的措施。科学、合理、实操性强，一条得3 </w:t>
            </w:r>
            <w:r>
              <w:t>分，三条得满分。其他操作性不强的措施，酌情打分，不</w:t>
            </w:r>
            <w:r>
              <w:rPr>
                <w:spacing w:val="4"/>
              </w:rPr>
              <w:t>超过3分。</w:t>
            </w:r>
            <w:r>
              <w:rPr>
                <w:rFonts w:hint="eastAsia"/>
                <w:spacing w:val="4"/>
                <w:lang w:val="en-US" w:eastAsia="zh-CN"/>
              </w:rPr>
              <w:t>2.</w:t>
            </w:r>
            <w:r>
              <w:rPr>
                <w:spacing w:val="4"/>
              </w:rPr>
              <w:t>没有任何措施的得0分。</w:t>
            </w:r>
          </w:p>
        </w:tc>
      </w:tr>
    </w:tbl>
    <w:p>
      <w:pPr>
        <w:pStyle w:val="2"/>
      </w:pPr>
    </w:p>
    <w:p>
      <w:pPr>
        <w:sectPr>
          <w:footerReference r:id="rId7" w:type="default"/>
          <w:pgSz w:w="11910" w:h="16840"/>
          <w:pgMar w:top="1431" w:right="1386" w:bottom="1398" w:left="1339" w:header="0" w:footer="1259" w:gutter="0"/>
          <w:cols w:space="720" w:num="1"/>
        </w:sectPr>
      </w:pPr>
    </w:p>
    <w:p>
      <w:pPr>
        <w:spacing w:before="145" w:line="219" w:lineRule="auto"/>
        <w:jc w:val="center"/>
        <w:rPr>
          <w:rFonts w:ascii="宋体" w:hAnsi="宋体" w:eastAsia="宋体" w:cs="宋体"/>
          <w:sz w:val="44"/>
          <w:szCs w:val="44"/>
        </w:rPr>
      </w:pPr>
      <w:r>
        <w:rPr>
          <w:rFonts w:ascii="宋体" w:hAnsi="宋体" w:eastAsia="宋体" w:cs="宋体"/>
          <w:b/>
          <w:bCs/>
          <w:spacing w:val="2"/>
          <w:sz w:val="44"/>
          <w:szCs w:val="44"/>
        </w:rPr>
        <w:t>第四章</w:t>
      </w:r>
      <w:r>
        <w:rPr>
          <w:rFonts w:ascii="宋体" w:hAnsi="宋体" w:eastAsia="宋体" w:cs="宋体"/>
          <w:spacing w:val="2"/>
          <w:sz w:val="44"/>
          <w:szCs w:val="44"/>
        </w:rPr>
        <w:t xml:space="preserve">  </w:t>
      </w:r>
      <w:r>
        <w:rPr>
          <w:rFonts w:ascii="宋体" w:hAnsi="宋体" w:eastAsia="宋体" w:cs="宋体"/>
          <w:b/>
          <w:bCs/>
          <w:spacing w:val="2"/>
          <w:sz w:val="44"/>
          <w:szCs w:val="44"/>
        </w:rPr>
        <w:t>投标文件格式</w:t>
      </w:r>
    </w:p>
    <w:p>
      <w:pPr>
        <w:pStyle w:val="2"/>
        <w:spacing w:line="257" w:lineRule="auto"/>
      </w:pPr>
    </w:p>
    <w:p>
      <w:pPr>
        <w:pStyle w:val="2"/>
        <w:spacing w:line="257" w:lineRule="auto"/>
      </w:pPr>
    </w:p>
    <w:p>
      <w:pPr>
        <w:pStyle w:val="2"/>
        <w:spacing w:line="258" w:lineRule="auto"/>
      </w:pPr>
    </w:p>
    <w:p>
      <w:pPr>
        <w:pStyle w:val="2"/>
        <w:spacing w:line="258" w:lineRule="auto"/>
      </w:pPr>
    </w:p>
    <w:p>
      <w:pPr>
        <w:pStyle w:val="2"/>
        <w:spacing w:line="258" w:lineRule="auto"/>
      </w:pPr>
    </w:p>
    <w:p>
      <w:pPr>
        <w:spacing w:before="69" w:line="220" w:lineRule="auto"/>
        <w:ind w:left="4633"/>
        <w:rPr>
          <w:rFonts w:ascii="宋体" w:hAnsi="宋体" w:eastAsia="宋体" w:cs="宋体"/>
          <w:sz w:val="32"/>
          <w:szCs w:val="32"/>
        </w:rPr>
      </w:pPr>
      <w:r>
        <w:rPr>
          <w:sz w:val="32"/>
          <w:szCs w:val="32"/>
        </w:rPr>
        <w:pict>
          <v:rect id="_x0000_s1026" o:spid="_x0000_s1026" o:spt="1" style="position:absolute;left:0pt;margin-left:104.15pt;margin-top:12.45pt;height:0.55pt;width:138.5pt;z-index:251659264;mso-width-relative:page;mso-height-relative:page;" fillcolor="#000000" filled="t" stroked="f" coordsize="21600,21600">
            <v:path/>
            <v:fill on="t" focussize="0,0"/>
            <v:stroke on="f"/>
            <v:imagedata o:title=""/>
            <o:lock v:ext="edit"/>
          </v:rect>
        </w:pict>
      </w:r>
      <w:r>
        <w:rPr>
          <w:rFonts w:ascii="宋体" w:hAnsi="宋体" w:eastAsia="宋体" w:cs="宋体"/>
          <w:spacing w:val="17"/>
          <w:sz w:val="32"/>
          <w:szCs w:val="32"/>
        </w:rPr>
        <w:t>…(项目名称)</w:t>
      </w: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pStyle w:val="2"/>
        <w:spacing w:line="253" w:lineRule="auto"/>
      </w:pPr>
    </w:p>
    <w:p>
      <w:pPr>
        <w:spacing w:before="166" w:line="219" w:lineRule="auto"/>
        <w:ind w:left="2290"/>
        <w:rPr>
          <w:rFonts w:ascii="宋体" w:hAnsi="宋体" w:eastAsia="宋体" w:cs="宋体"/>
          <w:sz w:val="52"/>
          <w:szCs w:val="52"/>
        </w:rPr>
      </w:pPr>
      <w:bookmarkStart w:id="3" w:name="bookmark4"/>
      <w:bookmarkEnd w:id="3"/>
      <w:r>
        <w:rPr>
          <w:rFonts w:ascii="宋体" w:hAnsi="宋体" w:eastAsia="宋体" w:cs="宋体"/>
          <w:b/>
          <w:bCs/>
          <w:spacing w:val="-24"/>
          <w:sz w:val="52"/>
          <w:szCs w:val="52"/>
        </w:rPr>
        <w:t>投</w:t>
      </w:r>
      <w:r>
        <w:rPr>
          <w:rFonts w:ascii="宋体" w:hAnsi="宋体" w:eastAsia="宋体" w:cs="宋体"/>
          <w:spacing w:val="212"/>
          <w:sz w:val="52"/>
          <w:szCs w:val="52"/>
        </w:rPr>
        <w:t xml:space="preserve"> </w:t>
      </w:r>
      <w:r>
        <w:rPr>
          <w:rFonts w:ascii="宋体" w:hAnsi="宋体" w:eastAsia="宋体" w:cs="宋体"/>
          <w:b/>
          <w:bCs/>
          <w:spacing w:val="-24"/>
          <w:sz w:val="52"/>
          <w:szCs w:val="52"/>
        </w:rPr>
        <w:t>标</w:t>
      </w:r>
      <w:r>
        <w:rPr>
          <w:rFonts w:ascii="宋体" w:hAnsi="宋体" w:eastAsia="宋体" w:cs="宋体"/>
          <w:spacing w:val="21"/>
          <w:sz w:val="52"/>
          <w:szCs w:val="52"/>
        </w:rPr>
        <w:t xml:space="preserve">  </w:t>
      </w:r>
      <w:r>
        <w:rPr>
          <w:rFonts w:ascii="宋体" w:hAnsi="宋体" w:eastAsia="宋体" w:cs="宋体"/>
          <w:b/>
          <w:bCs/>
          <w:spacing w:val="-24"/>
          <w:sz w:val="52"/>
          <w:szCs w:val="52"/>
        </w:rPr>
        <w:t>文</w:t>
      </w:r>
      <w:r>
        <w:rPr>
          <w:rFonts w:ascii="宋体" w:hAnsi="宋体" w:eastAsia="宋体" w:cs="宋体"/>
          <w:spacing w:val="7"/>
          <w:sz w:val="52"/>
          <w:szCs w:val="52"/>
        </w:rPr>
        <w:t xml:space="preserve">  </w:t>
      </w:r>
      <w:r>
        <w:rPr>
          <w:rFonts w:ascii="宋体" w:hAnsi="宋体" w:eastAsia="宋体" w:cs="宋体"/>
          <w:b/>
          <w:bCs/>
          <w:spacing w:val="-24"/>
          <w:sz w:val="52"/>
          <w:szCs w:val="52"/>
        </w:rPr>
        <w:t>件</w:t>
      </w: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1"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pStyle w:val="2"/>
        <w:spacing w:line="252" w:lineRule="auto"/>
      </w:pPr>
    </w:p>
    <w:p>
      <w:pPr>
        <w:spacing w:before="68" w:line="219" w:lineRule="auto"/>
        <w:ind w:left="1273"/>
        <w:rPr>
          <w:rFonts w:ascii="宋体" w:hAnsi="宋体" w:eastAsia="宋体" w:cs="宋体"/>
          <w:sz w:val="24"/>
          <w:szCs w:val="24"/>
        </w:rPr>
      </w:pPr>
      <w:r>
        <w:rPr>
          <w:rFonts w:ascii="宋体" w:hAnsi="宋体" w:eastAsia="宋体" w:cs="宋体"/>
          <w:spacing w:val="-19"/>
          <w:w w:val="87"/>
          <w:sz w:val="24"/>
          <w:szCs w:val="24"/>
        </w:rPr>
        <w:t>投标人：</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宋体" w:hAnsi="宋体" w:eastAsia="宋体" w:cs="宋体"/>
          <w:spacing w:val="-19"/>
          <w:w w:val="87"/>
          <w:sz w:val="24"/>
          <w:szCs w:val="24"/>
          <w:u w:val="single" w:color="auto"/>
        </w:rPr>
        <w:t>(</w:t>
      </w:r>
      <w:r>
        <w:rPr>
          <w:rFonts w:ascii="宋体" w:hAnsi="宋体" w:eastAsia="宋体" w:cs="宋体"/>
          <w:spacing w:val="-19"/>
          <w:w w:val="87"/>
          <w:sz w:val="24"/>
          <w:szCs w:val="24"/>
        </w:rPr>
        <w:t>盖单位章)</w:t>
      </w:r>
    </w:p>
    <w:p>
      <w:pPr>
        <w:spacing w:before="251" w:line="450" w:lineRule="auto"/>
        <w:ind w:left="1303"/>
        <w:rPr>
          <w:rFonts w:ascii="宋体" w:hAnsi="宋体" w:eastAsia="宋体" w:cs="宋体"/>
          <w:sz w:val="24"/>
          <w:szCs w:val="24"/>
        </w:rPr>
      </w:pPr>
      <w:r>
        <w:rPr>
          <w:rFonts w:ascii="宋体" w:hAnsi="宋体" w:eastAsia="宋体" w:cs="宋体"/>
          <w:spacing w:val="-11"/>
          <w:sz w:val="24"/>
          <w:szCs w:val="24"/>
        </w:rPr>
        <w:t xml:space="preserve">法定代表人或其委托代理人： </w:t>
      </w:r>
      <w:r>
        <w:rPr>
          <w:rFonts w:ascii="宋体" w:hAnsi="宋体" w:eastAsia="宋体" w:cs="宋体"/>
          <w:spacing w:val="-11"/>
          <w:sz w:val="24"/>
          <w:szCs w:val="24"/>
          <w:u w:val="single" w:color="auto"/>
        </w:rPr>
        <w:t xml:space="preserve">                  </w:t>
      </w:r>
      <w:r>
        <w:rPr>
          <w:rFonts w:ascii="宋体" w:hAnsi="宋体" w:eastAsia="宋体" w:cs="宋体"/>
          <w:spacing w:val="-37"/>
          <w:sz w:val="24"/>
          <w:szCs w:val="24"/>
        </w:rPr>
        <w:t xml:space="preserve"> </w:t>
      </w:r>
      <w:r>
        <w:rPr>
          <w:rFonts w:ascii="宋体" w:hAnsi="宋体" w:eastAsia="宋体" w:cs="宋体"/>
          <w:spacing w:val="-11"/>
          <w:position w:val="1"/>
          <w:sz w:val="24"/>
          <w:szCs w:val="24"/>
        </w:rPr>
        <w:t>(签字或盖章)</w:t>
      </w:r>
    </w:p>
    <w:p>
      <w:pPr>
        <w:tabs>
          <w:tab w:val="left" w:pos="3022"/>
        </w:tabs>
        <w:spacing w:line="223" w:lineRule="auto"/>
        <w:ind w:left="1303"/>
        <w:rPr>
          <w:rFonts w:ascii="宋体" w:hAnsi="宋体" w:eastAsia="宋体" w:cs="宋体"/>
          <w:sz w:val="24"/>
          <w:szCs w:val="24"/>
        </w:rPr>
      </w:pPr>
      <w:r>
        <w:rPr>
          <w:rFonts w:ascii="宋体" w:hAnsi="宋体" w:eastAsia="宋体" w:cs="宋体"/>
          <w:sz w:val="24"/>
          <w:szCs w:val="24"/>
          <w:u w:val="single" w:color="auto"/>
        </w:rPr>
        <w:tab/>
      </w:r>
      <w:r>
        <w:rPr>
          <w:rFonts w:ascii="宋体" w:hAnsi="宋体" w:eastAsia="宋体" w:cs="宋体"/>
          <w:spacing w:val="-17"/>
          <w:sz w:val="24"/>
          <w:szCs w:val="24"/>
        </w:rPr>
        <w:t>年</w:t>
      </w:r>
      <w:r>
        <w:rPr>
          <w:rFonts w:ascii="宋体" w:hAnsi="宋体" w:eastAsia="宋体" w:cs="宋体"/>
          <w:spacing w:val="5"/>
          <w:sz w:val="24"/>
          <w:szCs w:val="24"/>
          <w:u w:val="single" w:color="auto"/>
        </w:rPr>
        <w:t xml:space="preserve">             </w:t>
      </w:r>
      <w:r>
        <w:rPr>
          <w:rFonts w:ascii="宋体" w:hAnsi="宋体" w:eastAsia="宋体" w:cs="宋体"/>
          <w:spacing w:val="6"/>
          <w:sz w:val="24"/>
          <w:szCs w:val="24"/>
        </w:rPr>
        <w:t xml:space="preserve">   </w:t>
      </w:r>
      <w:r>
        <w:rPr>
          <w:rFonts w:ascii="宋体" w:hAnsi="宋体" w:eastAsia="宋体" w:cs="宋体"/>
          <w:spacing w:val="-17"/>
          <w:sz w:val="24"/>
          <w:szCs w:val="24"/>
        </w:rPr>
        <w:t>月</w:t>
      </w:r>
      <w:r>
        <w:rPr>
          <w:rFonts w:ascii="宋体" w:hAnsi="宋体" w:eastAsia="宋体" w:cs="宋体"/>
          <w:spacing w:val="-17"/>
          <w:sz w:val="24"/>
          <w:szCs w:val="24"/>
          <w:u w:val="single" w:color="auto"/>
        </w:rPr>
        <w:t xml:space="preserve">               </w:t>
      </w:r>
      <w:r>
        <w:rPr>
          <w:rFonts w:ascii="宋体" w:hAnsi="宋体" w:eastAsia="宋体" w:cs="宋体"/>
          <w:spacing w:val="-17"/>
          <w:sz w:val="24"/>
          <w:szCs w:val="24"/>
        </w:rPr>
        <w:t>日</w:t>
      </w:r>
    </w:p>
    <w:p>
      <w:pPr>
        <w:spacing w:line="223" w:lineRule="auto"/>
        <w:rPr>
          <w:rFonts w:ascii="宋体" w:hAnsi="宋体" w:eastAsia="宋体" w:cs="宋体"/>
          <w:sz w:val="21"/>
          <w:szCs w:val="21"/>
        </w:rPr>
        <w:sectPr>
          <w:footerReference r:id="rId8" w:type="default"/>
          <w:pgSz w:w="11910" w:h="16840"/>
          <w:pgMar w:top="1431" w:right="1455" w:bottom="1408" w:left="1786" w:header="0" w:footer="1269" w:gutter="0"/>
          <w:cols w:space="720" w:num="1"/>
        </w:sectPr>
      </w:pPr>
    </w:p>
    <w:p>
      <w:pPr>
        <w:pStyle w:val="2"/>
        <w:spacing w:line="251" w:lineRule="auto"/>
      </w:pPr>
    </w:p>
    <w:p>
      <w:pPr>
        <w:pStyle w:val="2"/>
        <w:spacing w:line="251" w:lineRule="auto"/>
      </w:pPr>
    </w:p>
    <w:p>
      <w:pPr>
        <w:pStyle w:val="2"/>
        <w:spacing w:line="252" w:lineRule="auto"/>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jc w:val="center"/>
        <w:textAlignment w:val="baseline"/>
        <w:rPr>
          <w:rFonts w:ascii="宋体" w:hAnsi="宋体" w:eastAsia="宋体" w:cs="宋体"/>
          <w:sz w:val="44"/>
          <w:szCs w:val="44"/>
        </w:rPr>
      </w:pPr>
      <w:r>
        <w:rPr>
          <w:rFonts w:ascii="宋体" w:hAnsi="宋体" w:eastAsia="宋体" w:cs="宋体"/>
          <w:b/>
          <w:bCs/>
          <w:spacing w:val="-27"/>
          <w:sz w:val="44"/>
          <w:szCs w:val="44"/>
        </w:rPr>
        <w:t>目</w:t>
      </w:r>
      <w:r>
        <w:rPr>
          <w:rFonts w:ascii="宋体" w:hAnsi="宋体" w:eastAsia="宋体" w:cs="宋体"/>
          <w:spacing w:val="4"/>
          <w:sz w:val="44"/>
          <w:szCs w:val="44"/>
        </w:rPr>
        <w:t xml:space="preserve">   </w:t>
      </w:r>
      <w:r>
        <w:rPr>
          <w:rFonts w:ascii="宋体" w:hAnsi="宋体" w:eastAsia="宋体" w:cs="宋体"/>
          <w:b/>
          <w:bCs/>
          <w:spacing w:val="-27"/>
          <w:sz w:val="44"/>
          <w:szCs w:val="44"/>
        </w:rPr>
        <w:t>录</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36" w:firstLineChars="200"/>
        <w:textAlignment w:val="baseline"/>
        <w:rPr>
          <w:rFonts w:ascii="宋体" w:hAnsi="宋体" w:eastAsia="宋体" w:cs="宋体"/>
          <w:spacing w:val="-6"/>
          <w:sz w:val="28"/>
          <w:szCs w:val="28"/>
        </w:rPr>
      </w:pPr>
      <w:r>
        <w:rPr>
          <w:rFonts w:ascii="宋体" w:hAnsi="宋体" w:eastAsia="宋体" w:cs="宋体"/>
          <w:spacing w:val="-6"/>
          <w:sz w:val="28"/>
          <w:szCs w:val="28"/>
        </w:rPr>
        <w:t>一、投标函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36" w:firstLineChars="200"/>
        <w:textAlignment w:val="baseline"/>
        <w:rPr>
          <w:rFonts w:ascii="宋体" w:hAnsi="宋体" w:eastAsia="宋体" w:cs="宋体"/>
          <w:spacing w:val="-6"/>
          <w:sz w:val="28"/>
          <w:szCs w:val="28"/>
        </w:rPr>
      </w:pPr>
      <w:r>
        <w:rPr>
          <w:rFonts w:ascii="宋体" w:hAnsi="宋体" w:eastAsia="宋体" w:cs="宋体"/>
          <w:spacing w:val="-6"/>
          <w:sz w:val="28"/>
          <w:szCs w:val="28"/>
        </w:rPr>
        <w:t>二、法定代表人身份证明</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36" w:firstLineChars="200"/>
        <w:textAlignment w:val="baseline"/>
        <w:rPr>
          <w:rFonts w:ascii="宋体" w:hAnsi="宋体" w:eastAsia="宋体" w:cs="宋体"/>
          <w:spacing w:val="-6"/>
          <w:sz w:val="28"/>
          <w:szCs w:val="28"/>
        </w:rPr>
      </w:pPr>
      <w:r>
        <w:rPr>
          <w:rFonts w:ascii="宋体" w:hAnsi="宋体" w:eastAsia="宋体" w:cs="宋体"/>
          <w:spacing w:val="-6"/>
          <w:sz w:val="28"/>
          <w:szCs w:val="28"/>
        </w:rPr>
        <w:t>三、授权委托书</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36" w:firstLineChars="200"/>
        <w:textAlignment w:val="baseline"/>
        <w:rPr>
          <w:rFonts w:ascii="宋体" w:hAnsi="宋体" w:eastAsia="宋体" w:cs="宋体"/>
          <w:spacing w:val="-6"/>
          <w:sz w:val="28"/>
          <w:szCs w:val="28"/>
        </w:rPr>
      </w:pPr>
      <w:r>
        <w:rPr>
          <w:rFonts w:ascii="宋体" w:hAnsi="宋体" w:eastAsia="宋体" w:cs="宋体"/>
          <w:spacing w:val="-6"/>
          <w:sz w:val="28"/>
          <w:szCs w:val="28"/>
        </w:rPr>
        <w:t>四、应对市场风险的措施</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36" w:firstLineChars="200"/>
        <w:textAlignment w:val="baseline"/>
        <w:rPr>
          <w:rFonts w:ascii="宋体" w:hAnsi="宋体" w:eastAsia="宋体" w:cs="宋体"/>
          <w:spacing w:val="-6"/>
          <w:sz w:val="28"/>
          <w:szCs w:val="28"/>
        </w:rPr>
      </w:pPr>
      <w:r>
        <w:rPr>
          <w:rFonts w:ascii="宋体" w:hAnsi="宋体" w:eastAsia="宋体" w:cs="宋体"/>
          <w:spacing w:val="-6"/>
          <w:sz w:val="28"/>
          <w:szCs w:val="28"/>
        </w:rPr>
        <w:t>五、合同履约承诺</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36" w:firstLineChars="200"/>
        <w:textAlignment w:val="baseline"/>
        <w:rPr>
          <w:rFonts w:ascii="宋体" w:hAnsi="宋体" w:eastAsia="宋体" w:cs="宋体"/>
          <w:spacing w:val="-6"/>
          <w:sz w:val="28"/>
          <w:szCs w:val="28"/>
        </w:rPr>
      </w:pPr>
      <w:r>
        <w:rPr>
          <w:rFonts w:ascii="宋体" w:hAnsi="宋体" w:eastAsia="宋体" w:cs="宋体"/>
          <w:spacing w:val="-6"/>
          <w:sz w:val="28"/>
          <w:szCs w:val="28"/>
        </w:rPr>
        <w:t>六、资格证明资料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36" w:firstLineChars="200"/>
        <w:textAlignment w:val="baseline"/>
        <w:rPr>
          <w:rFonts w:ascii="宋体" w:hAnsi="宋体" w:eastAsia="宋体" w:cs="宋体"/>
          <w:spacing w:val="-6"/>
          <w:sz w:val="28"/>
          <w:szCs w:val="28"/>
        </w:rPr>
      </w:pPr>
      <w:r>
        <w:rPr>
          <w:rFonts w:ascii="宋体" w:hAnsi="宋体" w:eastAsia="宋体" w:cs="宋体"/>
          <w:spacing w:val="-6"/>
          <w:sz w:val="28"/>
          <w:szCs w:val="28"/>
        </w:rPr>
        <w:t>七、招标文件要求的其他材料</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textAlignment w:val="baseline"/>
        <w:rPr>
          <w:rFonts w:ascii="宋体" w:hAnsi="宋体" w:eastAsia="宋体" w:cs="宋体"/>
          <w:spacing w:val="-6"/>
          <w:sz w:val="28"/>
          <w:szCs w:val="28"/>
        </w:rPr>
        <w:sectPr>
          <w:footerReference r:id="rId9" w:type="default"/>
          <w:pgSz w:w="11910" w:h="16840"/>
          <w:pgMar w:top="1431" w:right="1426" w:bottom="1415" w:left="1786" w:header="0" w:footer="1266" w:gutter="0"/>
          <w:cols w:space="720" w:num="1"/>
        </w:sectPr>
      </w:pPr>
    </w:p>
    <w:p>
      <w:pPr>
        <w:pStyle w:val="2"/>
        <w:spacing w:line="380" w:lineRule="auto"/>
      </w:pPr>
    </w:p>
    <w:p>
      <w:pPr>
        <w:spacing w:before="72" w:line="222" w:lineRule="auto"/>
        <w:jc w:val="center"/>
        <w:rPr>
          <w:rFonts w:hint="eastAsia" w:ascii="宋体" w:hAnsi="宋体" w:eastAsia="宋体" w:cs="宋体"/>
          <w:sz w:val="44"/>
          <w:szCs w:val="44"/>
        </w:rPr>
      </w:pPr>
      <w:r>
        <w:rPr>
          <w:rFonts w:hint="eastAsia" w:ascii="宋体" w:hAnsi="宋体" w:eastAsia="宋体" w:cs="宋体"/>
          <w:b/>
          <w:bCs/>
          <w:spacing w:val="-12"/>
          <w:sz w:val="44"/>
          <w:szCs w:val="44"/>
        </w:rPr>
        <w:t>一</w:t>
      </w:r>
      <w:r>
        <w:rPr>
          <w:rFonts w:hint="eastAsia" w:ascii="宋体" w:hAnsi="宋体" w:eastAsia="宋体" w:cs="宋体"/>
          <w:spacing w:val="18"/>
          <w:sz w:val="44"/>
          <w:szCs w:val="44"/>
        </w:rPr>
        <w:t xml:space="preserve"> </w:t>
      </w:r>
      <w:r>
        <w:rPr>
          <w:rFonts w:hint="eastAsia" w:ascii="宋体" w:hAnsi="宋体" w:eastAsia="宋体" w:cs="宋体"/>
          <w:b/>
          <w:bCs/>
          <w:spacing w:val="-12"/>
          <w:sz w:val="44"/>
          <w:szCs w:val="44"/>
        </w:rPr>
        <w:t>、</w:t>
      </w:r>
      <w:r>
        <w:rPr>
          <w:rFonts w:hint="eastAsia" w:ascii="宋体" w:hAnsi="宋体" w:eastAsia="宋体" w:cs="宋体"/>
          <w:spacing w:val="-84"/>
          <w:sz w:val="44"/>
          <w:szCs w:val="44"/>
        </w:rPr>
        <w:t xml:space="preserve"> </w:t>
      </w:r>
      <w:r>
        <w:rPr>
          <w:rFonts w:hint="eastAsia" w:ascii="宋体" w:hAnsi="宋体" w:eastAsia="宋体" w:cs="宋体"/>
          <w:b/>
          <w:bCs/>
          <w:spacing w:val="-12"/>
          <w:sz w:val="44"/>
          <w:szCs w:val="44"/>
        </w:rPr>
        <w:t>投</w:t>
      </w:r>
      <w:r>
        <w:rPr>
          <w:rFonts w:hint="eastAsia" w:ascii="宋体" w:hAnsi="宋体" w:eastAsia="宋体" w:cs="宋体"/>
          <w:spacing w:val="-23"/>
          <w:sz w:val="44"/>
          <w:szCs w:val="44"/>
        </w:rPr>
        <w:t xml:space="preserve"> </w:t>
      </w:r>
      <w:r>
        <w:rPr>
          <w:rFonts w:hint="eastAsia" w:ascii="宋体" w:hAnsi="宋体" w:eastAsia="宋体" w:cs="宋体"/>
          <w:b/>
          <w:bCs/>
          <w:spacing w:val="-12"/>
          <w:sz w:val="44"/>
          <w:szCs w:val="44"/>
        </w:rPr>
        <w:t>标</w:t>
      </w:r>
      <w:r>
        <w:rPr>
          <w:rFonts w:hint="eastAsia" w:ascii="宋体" w:hAnsi="宋体" w:eastAsia="宋体" w:cs="宋体"/>
          <w:spacing w:val="-12"/>
          <w:sz w:val="44"/>
          <w:szCs w:val="44"/>
        </w:rPr>
        <w:t xml:space="preserve"> </w:t>
      </w:r>
      <w:r>
        <w:rPr>
          <w:rFonts w:hint="eastAsia" w:ascii="宋体" w:hAnsi="宋体" w:eastAsia="宋体" w:cs="宋体"/>
          <w:b/>
          <w:bCs/>
          <w:spacing w:val="-12"/>
          <w:sz w:val="44"/>
          <w:szCs w:val="44"/>
        </w:rPr>
        <w:t>函</w:t>
      </w:r>
    </w:p>
    <w:p>
      <w:pPr>
        <w:pStyle w:val="2"/>
        <w:spacing w:line="369" w:lineRule="auto"/>
      </w:pPr>
    </w:p>
    <w:p>
      <w:pPr>
        <w:spacing w:before="130" w:line="220" w:lineRule="auto"/>
        <w:ind w:left="3745"/>
        <w:rPr>
          <w:rFonts w:ascii="宋体" w:hAnsi="宋体" w:eastAsia="宋体" w:cs="宋体"/>
          <w:sz w:val="40"/>
          <w:szCs w:val="40"/>
        </w:rPr>
      </w:pPr>
      <w:r>
        <w:rPr>
          <w:rFonts w:ascii="宋体" w:hAnsi="宋体" w:eastAsia="宋体" w:cs="宋体"/>
          <w:b/>
          <w:bCs/>
          <w:spacing w:val="-17"/>
          <w:sz w:val="36"/>
          <w:szCs w:val="36"/>
        </w:rPr>
        <w:t>投</w:t>
      </w:r>
      <w:r>
        <w:rPr>
          <w:rFonts w:ascii="宋体" w:hAnsi="宋体" w:eastAsia="宋体" w:cs="宋体"/>
          <w:spacing w:val="97"/>
          <w:sz w:val="36"/>
          <w:szCs w:val="36"/>
        </w:rPr>
        <w:t xml:space="preserve"> </w:t>
      </w:r>
      <w:r>
        <w:rPr>
          <w:rFonts w:ascii="宋体" w:hAnsi="宋体" w:eastAsia="宋体" w:cs="宋体"/>
          <w:b/>
          <w:bCs/>
          <w:spacing w:val="-17"/>
          <w:sz w:val="36"/>
          <w:szCs w:val="36"/>
        </w:rPr>
        <w:t>标</w:t>
      </w:r>
      <w:r>
        <w:rPr>
          <w:rFonts w:ascii="宋体" w:hAnsi="宋体" w:eastAsia="宋体" w:cs="宋体"/>
          <w:spacing w:val="122"/>
          <w:sz w:val="36"/>
          <w:szCs w:val="36"/>
        </w:rPr>
        <w:t xml:space="preserve"> </w:t>
      </w:r>
      <w:r>
        <w:rPr>
          <w:rFonts w:ascii="宋体" w:hAnsi="宋体" w:eastAsia="宋体" w:cs="宋体"/>
          <w:b/>
          <w:bCs/>
          <w:spacing w:val="-17"/>
          <w:sz w:val="36"/>
          <w:szCs w:val="36"/>
        </w:rPr>
        <w:t>函</w:t>
      </w:r>
    </w:p>
    <w:p>
      <w:pPr>
        <w:pStyle w:val="2"/>
        <w:spacing w:line="289" w:lineRule="auto"/>
      </w:pPr>
    </w:p>
    <w:p>
      <w:pPr>
        <w:pStyle w:val="2"/>
        <w:spacing w:line="289" w:lineRule="auto"/>
      </w:pPr>
    </w:p>
    <w:p>
      <w:pPr>
        <w:keepNext w:val="0"/>
        <w:keepLines w:val="0"/>
        <w:pageBreakBefore w:val="0"/>
        <w:widowControl/>
        <w:tabs>
          <w:tab w:val="left" w:pos="2440"/>
        </w:tabs>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u w:val="single" w:color="auto"/>
        </w:rPr>
        <w:tab/>
      </w:r>
      <w:r>
        <w:rPr>
          <w:rFonts w:hint="eastAsia" w:ascii="仿宋_GB2312" w:hAnsi="仿宋_GB2312" w:eastAsia="仿宋_GB2312" w:cs="仿宋_GB2312"/>
          <w:spacing w:val="-25"/>
          <w:sz w:val="28"/>
          <w:szCs w:val="28"/>
        </w:rPr>
        <w:t xml:space="preserve"> </w:t>
      </w:r>
      <w:r>
        <w:rPr>
          <w:rFonts w:hint="eastAsia" w:ascii="仿宋_GB2312" w:hAnsi="仿宋_GB2312" w:eastAsia="仿宋_GB2312" w:cs="仿宋_GB2312"/>
          <w:spacing w:val="11"/>
          <w:sz w:val="28"/>
          <w:szCs w:val="28"/>
        </w:rPr>
        <w:t>(招标人名称);</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hint="eastAsia" w:ascii="仿宋_GB2312" w:hAnsi="仿宋_GB2312" w:eastAsia="仿宋_GB2312" w:cs="仿宋_GB2312"/>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0" w:firstLineChars="200"/>
        <w:textAlignment w:val="baseline"/>
        <w:rPr>
          <w:rFonts w:hint="eastAsia" w:ascii="仿宋_GB2312" w:hAnsi="仿宋_GB2312" w:eastAsia="仿宋_GB2312" w:cs="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1.我方已仔细研究了</w:t>
      </w:r>
      <w:r>
        <w:rPr>
          <w:rFonts w:hint="eastAsia" w:ascii="仿宋_GB2312" w:hAnsi="仿宋_GB2312" w:eastAsia="仿宋_GB2312" w:cs="仿宋_GB2312"/>
          <w:spacing w:val="-4"/>
          <w:sz w:val="28"/>
          <w:szCs w:val="28"/>
          <w:u w:val="single" w:color="auto"/>
        </w:rPr>
        <w:t xml:space="preserve">                        </w:t>
      </w:r>
      <w:r>
        <w:rPr>
          <w:rFonts w:hint="eastAsia" w:ascii="仿宋_GB2312" w:hAnsi="仿宋_GB2312" w:eastAsia="仿宋_GB2312" w:cs="仿宋_GB2312"/>
          <w:spacing w:val="-4"/>
          <w:sz w:val="28"/>
          <w:szCs w:val="28"/>
        </w:rPr>
        <w:t xml:space="preserve">  (项目名称)招标文件的全部内容，服务</w:t>
      </w:r>
      <w:r>
        <w:rPr>
          <w:rFonts w:hint="eastAsia" w:ascii="仿宋_GB2312" w:hAnsi="仿宋_GB2312" w:eastAsia="仿宋_GB2312" w:cs="仿宋_GB2312"/>
          <w:spacing w:val="7"/>
          <w:sz w:val="28"/>
          <w:szCs w:val="28"/>
        </w:rPr>
        <w:t>期</w:t>
      </w:r>
      <w:r>
        <w:rPr>
          <w:rFonts w:hint="eastAsia" w:ascii="仿宋_GB2312" w:hAnsi="仿宋_GB2312" w:eastAsia="仿宋_GB2312" w:cs="仿宋_GB2312"/>
          <w:spacing w:val="-75"/>
          <w:sz w:val="28"/>
          <w:szCs w:val="28"/>
        </w:rPr>
        <w:t xml:space="preserve"> </w:t>
      </w:r>
      <w:r>
        <w:rPr>
          <w:rFonts w:hint="eastAsia" w:ascii="仿宋_GB2312" w:hAnsi="仿宋_GB2312" w:eastAsia="仿宋_GB2312" w:cs="仿宋_GB2312"/>
          <w:spacing w:val="14"/>
          <w:sz w:val="28"/>
          <w:szCs w:val="28"/>
          <w:u w:val="single" w:color="auto"/>
        </w:rPr>
        <w:t xml:space="preserve">     </w:t>
      </w:r>
      <w:r>
        <w:rPr>
          <w:rFonts w:hint="eastAsia" w:ascii="仿宋_GB2312" w:hAnsi="仿宋_GB2312" w:eastAsia="仿宋_GB2312" w:cs="仿宋_GB2312"/>
          <w:spacing w:val="-110"/>
          <w:sz w:val="28"/>
          <w:szCs w:val="28"/>
        </w:rPr>
        <w:t xml:space="preserve"> </w:t>
      </w:r>
      <w:r>
        <w:rPr>
          <w:rFonts w:hint="eastAsia" w:ascii="仿宋_GB2312" w:hAnsi="仿宋_GB2312" w:eastAsia="仿宋_GB2312" w:cs="仿宋_GB2312"/>
          <w:spacing w:val="7"/>
          <w:sz w:val="28"/>
          <w:szCs w:val="28"/>
        </w:rPr>
        <w:t>,履约达到</w:t>
      </w:r>
      <w:r>
        <w:rPr>
          <w:rFonts w:hint="eastAsia" w:ascii="仿宋_GB2312" w:hAnsi="仿宋_GB2312" w:eastAsia="仿宋_GB2312" w:cs="仿宋_GB2312"/>
          <w:spacing w:val="-105"/>
          <w:sz w:val="28"/>
          <w:szCs w:val="28"/>
        </w:rPr>
        <w:t xml:space="preserve"> </w:t>
      </w:r>
      <w:r>
        <w:rPr>
          <w:rFonts w:hint="eastAsia" w:ascii="仿宋_GB2312" w:hAnsi="仿宋_GB2312" w:eastAsia="仿宋_GB2312" w:cs="仿宋_GB2312"/>
          <w:spacing w:val="3"/>
          <w:sz w:val="28"/>
          <w:szCs w:val="28"/>
          <w:u w:val="single" w:color="auto"/>
        </w:rPr>
        <w:t xml:space="preserve">           </w:t>
      </w:r>
      <w:r>
        <w:rPr>
          <w:rFonts w:hint="eastAsia" w:ascii="仿宋_GB2312" w:hAnsi="仿宋_GB2312" w:eastAsia="仿宋_GB2312" w:cs="仿宋_GB2312"/>
          <w:spacing w:val="7"/>
          <w:sz w:val="28"/>
          <w:szCs w:val="28"/>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2.我方承诺在投标有效期(</w:t>
      </w:r>
      <w:r>
        <w:rPr>
          <w:rFonts w:hint="eastAsia" w:ascii="仿宋_GB2312" w:hAnsi="仿宋_GB2312" w:eastAsia="仿宋_GB2312" w:cs="仿宋_GB2312"/>
          <w:spacing w:val="19"/>
          <w:sz w:val="28"/>
          <w:szCs w:val="28"/>
          <w:u w:val="single" w:color="auto"/>
        </w:rPr>
        <w:t xml:space="preserve">     </w:t>
      </w:r>
      <w:r>
        <w:rPr>
          <w:rFonts w:hint="eastAsia" w:ascii="仿宋_GB2312" w:hAnsi="仿宋_GB2312" w:eastAsia="仿宋_GB2312" w:cs="仿宋_GB2312"/>
          <w:spacing w:val="-4"/>
          <w:sz w:val="28"/>
          <w:szCs w:val="28"/>
        </w:rPr>
        <w:t>日历天)内不修改、撤销投标文件。</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16" w:firstLineChars="2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1"/>
          <w:sz w:val="28"/>
          <w:szCs w:val="28"/>
        </w:rPr>
        <w:t>3.如我方中标：</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24" w:firstLineChars="200"/>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9"/>
          <w:sz w:val="28"/>
          <w:szCs w:val="28"/>
        </w:rPr>
        <w:t>(1)我方承诺在收到中标通知</w:t>
      </w:r>
      <w:r>
        <w:rPr>
          <w:rFonts w:hint="eastAsia" w:ascii="仿宋_GB2312" w:hAnsi="仿宋_GB2312" w:eastAsia="仿宋_GB2312" w:cs="仿宋_GB2312"/>
          <w:spacing w:val="-4"/>
          <w:sz w:val="28"/>
          <w:szCs w:val="28"/>
        </w:rPr>
        <w:t>书后，在中标通知书规定的期限内与你方签订合同。</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(2)我方承诺在合同约定的期限内全力满足招标人处置物资时间、频次需求及价格约定，履约率100%。</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4.</w:t>
      </w:r>
      <w:r>
        <w:rPr>
          <w:rFonts w:hint="eastAsia" w:ascii="仿宋_GB2312" w:hAnsi="仿宋_GB2312" w:eastAsia="仿宋_GB2312" w:cs="仿宋_GB2312"/>
          <w:spacing w:val="-4"/>
          <w:sz w:val="28"/>
          <w:szCs w:val="28"/>
        </w:rPr>
        <w:t>我方在此声明，所递交的投标文件及有关资料内容完整、真实和准确，且不存在招标文件投标人须知项规定的任何一种情形。</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44" w:firstLineChars="200"/>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lang w:val="en-US" w:eastAsia="zh-CN"/>
        </w:rPr>
        <w:t>5</w:t>
      </w:r>
      <w:r>
        <w:rPr>
          <w:rFonts w:hint="eastAsia" w:ascii="仿宋_GB2312" w:hAnsi="仿宋_GB2312" w:eastAsia="仿宋_GB2312" w:cs="仿宋_GB2312"/>
          <w:spacing w:val="-4"/>
          <w:sz w:val="28"/>
          <w:szCs w:val="28"/>
        </w:rPr>
        <w:t>.(其他补充说明)。</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textAlignment w:val="baseline"/>
        <w:rPr>
          <w:rFonts w:hint="eastAsia" w:ascii="仿宋_GB2312" w:hAnsi="仿宋_GB2312" w:eastAsia="仿宋_GB2312" w:cs="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1716" w:firstLineChars="6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投</w:t>
      </w:r>
      <w:r>
        <w:rPr>
          <w:rFonts w:hint="eastAsia" w:ascii="仿宋_GB2312" w:hAnsi="仿宋_GB2312" w:eastAsia="仿宋_GB2312" w:cs="仿宋_GB2312"/>
          <w:spacing w:val="-25"/>
          <w:sz w:val="28"/>
          <w:szCs w:val="28"/>
        </w:rPr>
        <w:t xml:space="preserve"> </w:t>
      </w:r>
      <w:r>
        <w:rPr>
          <w:rFonts w:hint="eastAsia" w:ascii="仿宋_GB2312" w:hAnsi="仿宋_GB2312" w:eastAsia="仿宋_GB2312" w:cs="仿宋_GB2312"/>
          <w:spacing w:val="3"/>
          <w:sz w:val="28"/>
          <w:szCs w:val="28"/>
        </w:rPr>
        <w:t>标</w:t>
      </w:r>
      <w:r>
        <w:rPr>
          <w:rFonts w:hint="eastAsia" w:ascii="仿宋_GB2312" w:hAnsi="仿宋_GB2312" w:eastAsia="仿宋_GB2312" w:cs="仿宋_GB2312"/>
          <w:spacing w:val="-29"/>
          <w:sz w:val="28"/>
          <w:szCs w:val="28"/>
        </w:rPr>
        <w:t xml:space="preserve"> </w:t>
      </w:r>
      <w:r>
        <w:rPr>
          <w:rFonts w:hint="eastAsia" w:ascii="仿宋_GB2312" w:hAnsi="仿宋_GB2312" w:eastAsia="仿宋_GB2312" w:cs="仿宋_GB2312"/>
          <w:spacing w:val="3"/>
          <w:sz w:val="28"/>
          <w:szCs w:val="28"/>
        </w:rPr>
        <w:t>人</w:t>
      </w:r>
      <w:r>
        <w:rPr>
          <w:rFonts w:hint="eastAsia" w:ascii="仿宋_GB2312" w:hAnsi="仿宋_GB2312" w:eastAsia="仿宋_GB2312" w:cs="仿宋_GB2312"/>
          <w:spacing w:val="-39"/>
          <w:sz w:val="28"/>
          <w:szCs w:val="28"/>
        </w:rPr>
        <w:t xml:space="preserve"> </w:t>
      </w:r>
      <w:r>
        <w:rPr>
          <w:rFonts w:hint="eastAsia" w:ascii="仿宋_GB2312" w:hAnsi="仿宋_GB2312" w:eastAsia="仿宋_GB2312" w:cs="仿宋_GB2312"/>
          <w:spacing w:val="3"/>
          <w:sz w:val="28"/>
          <w:szCs w:val="28"/>
        </w:rPr>
        <w:t>：</w:t>
      </w:r>
      <w:r>
        <w:rPr>
          <w:rFonts w:hint="eastAsia" w:ascii="仿宋_GB2312" w:hAnsi="仿宋_GB2312" w:eastAsia="仿宋_GB2312" w:cs="仿宋_GB2312"/>
          <w:spacing w:val="1"/>
          <w:sz w:val="28"/>
          <w:szCs w:val="28"/>
          <w:u w:val="single" w:color="auto"/>
        </w:rPr>
        <w:t xml:space="preserve">                             </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pacing w:val="-89"/>
          <w:sz w:val="28"/>
          <w:szCs w:val="28"/>
        </w:rPr>
        <w:t xml:space="preserve"> </w:t>
      </w:r>
      <w:r>
        <w:rPr>
          <w:rFonts w:hint="eastAsia" w:ascii="仿宋_GB2312" w:hAnsi="仿宋_GB2312" w:eastAsia="仿宋_GB2312" w:cs="仿宋_GB2312"/>
          <w:spacing w:val="3"/>
          <w:sz w:val="28"/>
          <w:szCs w:val="28"/>
        </w:rPr>
        <w:t>(盖单位章)</w:t>
      </w:r>
      <w:r>
        <w:rPr>
          <w:rFonts w:hint="eastAsia" w:ascii="仿宋_GB2312" w:hAnsi="仿宋_GB2312" w:eastAsia="仿宋_GB2312" w:cs="仿宋_GB2312"/>
          <w:sz w:val="28"/>
          <w:szCs w:val="28"/>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1716" w:firstLineChars="6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法定代</w:t>
      </w:r>
      <w:r>
        <w:rPr>
          <w:rFonts w:hint="eastAsia" w:ascii="仿宋_GB2312" w:hAnsi="仿宋_GB2312" w:eastAsia="仿宋_GB2312" w:cs="仿宋_GB2312"/>
          <w:spacing w:val="-14"/>
          <w:position w:val="1"/>
          <w:sz w:val="28"/>
          <w:szCs w:val="28"/>
        </w:rPr>
        <w:t>表人或其委托代理人：</w:t>
      </w:r>
      <w:r>
        <w:rPr>
          <w:rFonts w:hint="eastAsia" w:ascii="仿宋_GB2312" w:hAnsi="仿宋_GB2312" w:eastAsia="仿宋_GB2312" w:cs="仿宋_GB2312"/>
          <w:spacing w:val="30"/>
          <w:position w:val="1"/>
          <w:sz w:val="28"/>
          <w:szCs w:val="28"/>
        </w:rPr>
        <w:t xml:space="preserve"> </w:t>
      </w:r>
      <w:r>
        <w:rPr>
          <w:rFonts w:hint="eastAsia" w:ascii="仿宋_GB2312" w:hAnsi="仿宋_GB2312" w:eastAsia="仿宋_GB2312" w:cs="仿宋_GB2312"/>
          <w:spacing w:val="1"/>
          <w:position w:val="1"/>
          <w:sz w:val="28"/>
          <w:szCs w:val="28"/>
          <w:u w:val="single" w:color="auto"/>
        </w:rPr>
        <w:t xml:space="preserve">               </w:t>
      </w:r>
      <w:r>
        <w:rPr>
          <w:rFonts w:hint="eastAsia" w:ascii="仿宋_GB2312" w:hAnsi="仿宋_GB2312" w:eastAsia="仿宋_GB2312" w:cs="仿宋_GB2312"/>
          <w:spacing w:val="-95"/>
          <w:position w:val="1"/>
          <w:sz w:val="28"/>
          <w:szCs w:val="28"/>
        </w:rPr>
        <w:t xml:space="preserve"> </w:t>
      </w:r>
      <w:r>
        <w:rPr>
          <w:rFonts w:hint="eastAsia" w:ascii="仿宋_GB2312" w:hAnsi="仿宋_GB2312" w:eastAsia="仿宋_GB2312" w:cs="仿宋_GB2312"/>
          <w:spacing w:val="-14"/>
          <w:position w:val="-1"/>
          <w:sz w:val="28"/>
          <w:szCs w:val="28"/>
        </w:rPr>
        <w:t>(签字或盖</w:t>
      </w:r>
      <w:r>
        <w:rPr>
          <w:rFonts w:hint="eastAsia" w:ascii="仿宋_GB2312" w:hAnsi="仿宋_GB2312" w:eastAsia="仿宋_GB2312" w:cs="仿宋_GB2312"/>
          <w:spacing w:val="-15"/>
          <w:position w:val="-1"/>
          <w:sz w:val="28"/>
          <w:szCs w:val="28"/>
        </w:rPr>
        <w:t>章)</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1716" w:firstLineChars="6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3"/>
          <w:sz w:val="28"/>
          <w:szCs w:val="28"/>
        </w:rPr>
        <w:t>地址：</w:t>
      </w:r>
      <w:r>
        <w:rPr>
          <w:rFonts w:hint="eastAsia" w:ascii="仿宋_GB2312" w:hAnsi="仿宋_GB2312" w:eastAsia="仿宋_GB2312" w:cs="仿宋_GB2312"/>
          <w:spacing w:val="-24"/>
          <w:sz w:val="28"/>
          <w:szCs w:val="28"/>
        </w:rPr>
        <w:t xml:space="preserve"> </w:t>
      </w:r>
      <w:r>
        <w:rPr>
          <w:rFonts w:hint="eastAsia" w:ascii="仿宋_GB2312" w:hAnsi="仿宋_GB2312" w:eastAsia="仿宋_GB2312" w:cs="仿宋_GB2312"/>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1716" w:firstLineChars="600"/>
        <w:textAlignment w:val="baseline"/>
        <w:rPr>
          <w:rFonts w:hint="eastAsia" w:ascii="仿宋_GB2312" w:hAnsi="仿宋_GB2312" w:eastAsia="仿宋_GB2312" w:cs="仿宋_GB2312"/>
          <w:sz w:val="28"/>
          <w:szCs w:val="28"/>
          <w:u w:val="single" w:color="auto"/>
        </w:rPr>
      </w:pPr>
      <w:r>
        <w:rPr>
          <w:rFonts w:hint="eastAsia" w:ascii="仿宋_GB2312" w:hAnsi="仿宋_GB2312" w:eastAsia="仿宋_GB2312" w:cs="仿宋_GB2312"/>
          <w:spacing w:val="3"/>
          <w:sz w:val="28"/>
          <w:szCs w:val="28"/>
        </w:rPr>
        <w:t>电话：</w:t>
      </w:r>
      <w:r>
        <w:rPr>
          <w:rFonts w:hint="eastAsia" w:ascii="仿宋_GB2312" w:hAnsi="仿宋_GB2312" w:eastAsia="仿宋_GB2312" w:cs="仿宋_GB2312"/>
          <w:position w:val="-6"/>
          <w:sz w:val="28"/>
          <w:szCs w:val="28"/>
        </w:rPr>
        <w:drawing>
          <wp:inline distT="0" distB="0" distL="0" distR="0">
            <wp:extent cx="88900" cy="1200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8"/>
                    <a:stretch>
                      <a:fillRect/>
                    </a:stretch>
                  </pic:blipFill>
                  <pic:spPr>
                    <a:xfrm>
                      <a:off x="0" y="0"/>
                      <a:ext cx="88937" cy="120621"/>
                    </a:xfrm>
                    <a:prstGeom prst="rect">
                      <a:avLst/>
                    </a:prstGeom>
                  </pic:spPr>
                </pic:pic>
              </a:graphicData>
            </a:graphic>
          </wp:inline>
        </w:drawing>
      </w:r>
      <w:r>
        <w:rPr>
          <w:rFonts w:hint="eastAsia" w:ascii="仿宋_GB2312" w:hAnsi="仿宋_GB2312" w:eastAsia="仿宋_GB2312" w:cs="仿宋_GB2312"/>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right="0" w:firstLine="4480" w:firstLineChars="1600"/>
        <w:textAlignment w:val="baseline"/>
        <w:rPr>
          <w:rFonts w:hint="eastAsia" w:ascii="仿宋_GB2312" w:hAnsi="仿宋_GB2312" w:eastAsia="仿宋_GB2312" w:cs="仿宋_GB2312"/>
          <w:sz w:val="28"/>
          <w:szCs w:val="28"/>
        </w:rPr>
        <w:sectPr>
          <w:footerReference r:id="rId10" w:type="default"/>
          <w:pgSz w:w="11910" w:h="16840"/>
          <w:pgMar w:top="1431" w:right="1426" w:bottom="1405" w:left="1279" w:header="0" w:footer="1256" w:gutter="0"/>
          <w:cols w:space="720" w:num="1"/>
        </w:sectPr>
      </w:pP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pacing w:val="-42"/>
          <w:position w:val="-1"/>
          <w:sz w:val="28"/>
          <w:szCs w:val="28"/>
        </w:rPr>
        <w:t>年</w:t>
      </w:r>
      <w:r>
        <w:rPr>
          <w:rFonts w:hint="eastAsia" w:ascii="仿宋_GB2312" w:hAnsi="仿宋_GB2312" w:eastAsia="仿宋_GB2312" w:cs="仿宋_GB2312"/>
          <w:spacing w:val="4"/>
          <w:position w:val="-1"/>
          <w:sz w:val="28"/>
          <w:szCs w:val="28"/>
          <w:u w:val="single" w:color="auto"/>
        </w:rPr>
        <w:t xml:space="preserve">       </w:t>
      </w:r>
      <w:r>
        <w:rPr>
          <w:rFonts w:hint="eastAsia" w:ascii="仿宋_GB2312" w:hAnsi="仿宋_GB2312" w:eastAsia="仿宋_GB2312" w:cs="仿宋_GB2312"/>
          <w:spacing w:val="-99"/>
          <w:position w:val="-1"/>
          <w:sz w:val="28"/>
          <w:szCs w:val="28"/>
        </w:rPr>
        <w:t xml:space="preserve"> </w:t>
      </w:r>
      <w:r>
        <w:rPr>
          <w:rFonts w:hint="eastAsia" w:ascii="仿宋_GB2312" w:hAnsi="仿宋_GB2312" w:eastAsia="仿宋_GB2312" w:cs="仿宋_GB2312"/>
          <w:spacing w:val="-41"/>
          <w:sz w:val="28"/>
          <w:szCs w:val="28"/>
        </w:rPr>
        <w:t>月</w:t>
      </w:r>
      <w:r>
        <w:rPr>
          <w:rFonts w:hint="eastAsia" w:ascii="仿宋_GB2312" w:hAnsi="仿宋_GB2312" w:eastAsia="仿宋_GB2312" w:cs="仿宋_GB2312"/>
          <w:spacing w:val="5"/>
          <w:sz w:val="28"/>
          <w:szCs w:val="28"/>
          <w:u w:val="single" w:color="auto"/>
        </w:rPr>
        <w:t xml:space="preserve">       </w:t>
      </w:r>
      <w:r>
        <w:rPr>
          <w:rFonts w:hint="eastAsia" w:ascii="仿宋_GB2312" w:hAnsi="仿宋_GB2312" w:eastAsia="仿宋_GB2312" w:cs="仿宋_GB2312"/>
          <w:spacing w:val="-88"/>
          <w:sz w:val="28"/>
          <w:szCs w:val="28"/>
        </w:rPr>
        <w:t xml:space="preserve"> </w:t>
      </w:r>
      <w:r>
        <w:rPr>
          <w:rFonts w:hint="eastAsia" w:ascii="仿宋_GB2312" w:hAnsi="仿宋_GB2312" w:eastAsia="仿宋_GB2312" w:cs="仿宋_GB2312"/>
          <w:spacing w:val="-40"/>
          <w:sz w:val="28"/>
          <w:szCs w:val="28"/>
        </w:rPr>
        <w:t>日</w:t>
      </w:r>
    </w:p>
    <w:p>
      <w:pPr>
        <w:spacing w:before="88" w:line="219" w:lineRule="auto"/>
        <w:jc w:val="center"/>
        <w:outlineLvl w:val="6"/>
        <w:rPr>
          <w:rFonts w:ascii="宋体" w:hAnsi="宋体" w:eastAsia="宋体" w:cs="宋体"/>
          <w:sz w:val="44"/>
          <w:szCs w:val="44"/>
        </w:rPr>
      </w:pPr>
      <w:r>
        <w:rPr>
          <w:rFonts w:ascii="宋体" w:hAnsi="宋体" w:eastAsia="宋体" w:cs="宋体"/>
          <w:b/>
          <w:bCs/>
          <w:spacing w:val="-2"/>
          <w:sz w:val="44"/>
          <w:szCs w:val="44"/>
        </w:rPr>
        <w:t>二、</w:t>
      </w:r>
      <w:r>
        <w:rPr>
          <w:rFonts w:ascii="宋体" w:hAnsi="宋体" w:eastAsia="宋体" w:cs="宋体"/>
          <w:spacing w:val="-44"/>
          <w:sz w:val="44"/>
          <w:szCs w:val="44"/>
        </w:rPr>
        <w:t xml:space="preserve"> </w:t>
      </w:r>
      <w:r>
        <w:rPr>
          <w:rFonts w:ascii="宋体" w:hAnsi="宋体" w:eastAsia="宋体" w:cs="宋体"/>
          <w:b/>
          <w:bCs/>
          <w:spacing w:val="-2"/>
          <w:sz w:val="44"/>
          <w:szCs w:val="44"/>
        </w:rPr>
        <w:t>法定代表人身份证明</w:t>
      </w:r>
    </w:p>
    <w:p>
      <w:pPr>
        <w:pStyle w:val="2"/>
        <w:spacing w:line="268" w:lineRule="auto"/>
      </w:pPr>
    </w:p>
    <w:p>
      <w:pPr>
        <w:pStyle w:val="2"/>
        <w:spacing w:line="268" w:lineRule="auto"/>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jc w:val="both"/>
        <w:textAlignment w:val="baseline"/>
        <w:rPr>
          <w:rFonts w:hint="eastAsia" w:ascii="仿宋_GB2312" w:hAnsi="仿宋_GB2312" w:eastAsia="仿宋_GB2312" w:cs="仿宋_GB2312"/>
          <w:spacing w:val="5"/>
          <w:sz w:val="28"/>
          <w:szCs w:val="28"/>
          <w:u w:val="single"/>
        </w:rPr>
      </w:pPr>
      <w:r>
        <w:rPr>
          <w:rFonts w:hint="eastAsia" w:ascii="仿宋_GB2312" w:hAnsi="仿宋_GB2312" w:eastAsia="仿宋_GB2312" w:cs="仿宋_GB2312"/>
          <w:spacing w:val="5"/>
          <w:sz w:val="28"/>
          <w:szCs w:val="28"/>
        </w:rPr>
        <w:t>投标人名称：</w:t>
      </w:r>
      <w:r>
        <w:rPr>
          <w:rFonts w:hint="eastAsia" w:ascii="仿宋_GB2312" w:hAnsi="仿宋_GB2312" w:eastAsia="仿宋_GB2312" w:cs="仿宋_GB2312"/>
          <w:spacing w:val="5"/>
          <w:sz w:val="28"/>
          <w:szCs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jc w:val="both"/>
        <w:textAlignment w:val="baseline"/>
        <w:rPr>
          <w:rFonts w:hint="eastAsia" w:ascii="仿宋_GB2312" w:hAnsi="仿宋_GB2312" w:eastAsia="仿宋_GB2312" w:cs="仿宋_GB2312"/>
          <w:spacing w:val="5"/>
          <w:sz w:val="28"/>
          <w:szCs w:val="28"/>
          <w:u w:val="single"/>
        </w:rPr>
      </w:pPr>
      <w:r>
        <w:rPr>
          <w:rFonts w:hint="eastAsia" w:ascii="仿宋_GB2312" w:hAnsi="仿宋_GB2312" w:eastAsia="仿宋_GB2312" w:cs="仿宋_GB2312"/>
          <w:spacing w:val="5"/>
          <w:sz w:val="28"/>
          <w:szCs w:val="28"/>
        </w:rPr>
        <w:t>单位性质：</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jc w:val="both"/>
        <w:textAlignment w:val="baseline"/>
        <w:rPr>
          <w:rFonts w:hint="eastAsia" w:ascii="仿宋_GB2312" w:hAnsi="仿宋_GB2312" w:eastAsia="仿宋_GB2312" w:cs="仿宋_GB2312"/>
          <w:spacing w:val="5"/>
          <w:sz w:val="28"/>
          <w:szCs w:val="28"/>
          <w:u w:val="single"/>
        </w:rPr>
      </w:pPr>
      <w:r>
        <w:rPr>
          <w:rFonts w:hint="eastAsia" w:ascii="仿宋_GB2312" w:hAnsi="仿宋_GB2312" w:eastAsia="仿宋_GB2312" w:cs="仿宋_GB2312"/>
          <w:spacing w:val="5"/>
          <w:sz w:val="28"/>
          <w:szCs w:val="28"/>
        </w:rPr>
        <w:t>地址</w:t>
      </w:r>
      <w:r>
        <w:rPr>
          <w:rFonts w:hint="eastAsia" w:ascii="仿宋_GB2312" w:hAnsi="仿宋_GB2312" w:eastAsia="仿宋_GB2312" w:cs="仿宋_GB2312"/>
          <w:spacing w:val="5"/>
          <w:sz w:val="28"/>
          <w:szCs w:val="28"/>
          <w:lang w:eastAsia="zh-CN"/>
        </w:rPr>
        <w:t>：</w:t>
      </w:r>
      <w:r>
        <w:rPr>
          <w:rFonts w:hint="eastAsia" w:ascii="仿宋_GB2312" w:hAnsi="仿宋_GB2312" w:eastAsia="仿宋_GB2312" w:cs="仿宋_GB2312"/>
          <w:spacing w:val="5"/>
          <w:sz w:val="28"/>
          <w:szCs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jc w:val="both"/>
        <w:textAlignment w:val="baseline"/>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成立时间：</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年</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月</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u w:val="single"/>
          <w:lang w:val="en-US" w:eastAsia="zh-CN"/>
        </w:rPr>
        <w:t xml:space="preserve">   </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jc w:val="both"/>
        <w:textAlignment w:val="baseline"/>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 xml:space="preserve">经营期限：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jc w:val="both"/>
        <w:textAlignment w:val="baseline"/>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姓名：</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性别：</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年龄：</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职务：</w:t>
      </w:r>
      <w:r>
        <w:rPr>
          <w:rFonts w:hint="eastAsia" w:ascii="仿宋_GB2312" w:hAnsi="仿宋_GB2312" w:eastAsia="仿宋_GB2312" w:cs="仿宋_GB2312"/>
          <w:spacing w:val="5"/>
          <w:sz w:val="28"/>
          <w:szCs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80" w:firstLineChars="200"/>
        <w:jc w:val="both"/>
        <w:textAlignment w:val="baseline"/>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系</w:t>
      </w:r>
      <w:r>
        <w:rPr>
          <w:rFonts w:hint="eastAsia" w:ascii="仿宋_GB2312" w:hAnsi="仿宋_GB2312" w:eastAsia="仿宋_GB2312" w:cs="仿宋_GB2312"/>
          <w:spacing w:val="5"/>
          <w:sz w:val="28"/>
          <w:szCs w:val="28"/>
          <w:u w:val="single"/>
        </w:rPr>
        <w:t xml:space="preserve">                                </w:t>
      </w:r>
      <w:r>
        <w:rPr>
          <w:rFonts w:hint="eastAsia" w:ascii="仿宋_GB2312" w:hAnsi="仿宋_GB2312" w:eastAsia="仿宋_GB2312" w:cs="仿宋_GB2312"/>
          <w:spacing w:val="5"/>
          <w:sz w:val="28"/>
          <w:szCs w:val="28"/>
        </w:rPr>
        <w:t>(投标人名称)的法定代表人</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eastAsia" w:ascii="仿宋_GB2312" w:hAnsi="仿宋_GB2312" w:eastAsia="仿宋_GB2312" w:cs="仿宋_GB2312"/>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eastAsia" w:ascii="仿宋_GB2312" w:hAnsi="仿宋_GB2312" w:eastAsia="仿宋_GB2312" w:cs="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64"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
          <w:sz w:val="28"/>
          <w:szCs w:val="28"/>
        </w:rPr>
        <w:t>特此证明。</w:t>
      </w:r>
    </w:p>
    <w:p>
      <w:pPr>
        <w:pStyle w:val="2"/>
        <w:spacing w:line="251" w:lineRule="auto"/>
      </w:pPr>
    </w:p>
    <w:p>
      <w:pPr>
        <w:pStyle w:val="2"/>
        <w:spacing w:line="252" w:lineRule="auto"/>
      </w:pPr>
    </w:p>
    <w:p>
      <w:pPr>
        <w:keepNext w:val="0"/>
        <w:keepLines w:val="0"/>
        <w:pageBreakBefore w:val="0"/>
        <w:widowControl/>
        <w:tabs>
          <w:tab w:val="left" w:pos="5609"/>
        </w:tabs>
        <w:kinsoku w:val="0"/>
        <w:wordWrap/>
        <w:overflowPunct/>
        <w:topLinePunct w:val="0"/>
        <w:autoSpaceDE w:val="0"/>
        <w:autoSpaceDN w:val="0"/>
        <w:bidi w:val="0"/>
        <w:adjustRightInd w:val="0"/>
        <w:snapToGrid w:val="0"/>
        <w:spacing w:line="560" w:lineRule="exact"/>
        <w:ind w:left="0" w:right="0" w:firstLine="3808" w:firstLineChars="1400"/>
        <w:textAlignment w:val="baseline"/>
        <w:rPr>
          <w:rFonts w:hint="eastAsia" w:ascii="仿宋_GB2312" w:hAnsi="仿宋_GB2312" w:eastAsia="仿宋_GB2312" w:cs="仿宋_GB2312"/>
          <w:spacing w:val="2"/>
          <w:position w:val="-1"/>
          <w:sz w:val="28"/>
          <w:szCs w:val="28"/>
          <w:u w:val="single" w:color="auto"/>
        </w:rPr>
      </w:pPr>
      <w:r>
        <w:rPr>
          <w:rFonts w:hint="eastAsia" w:ascii="仿宋_GB2312" w:hAnsi="仿宋_GB2312" w:eastAsia="仿宋_GB2312" w:cs="仿宋_GB2312"/>
          <w:spacing w:val="-4"/>
          <w:position w:val="-1"/>
          <w:sz w:val="28"/>
          <w:szCs w:val="28"/>
        </w:rPr>
        <w:t xml:space="preserve">投标人： </w:t>
      </w:r>
      <w:r>
        <w:rPr>
          <w:rFonts w:hint="eastAsia" w:ascii="仿宋_GB2312" w:hAnsi="仿宋_GB2312" w:eastAsia="仿宋_GB2312" w:cs="仿宋_GB2312"/>
          <w:spacing w:val="2"/>
          <w:position w:val="-1"/>
          <w:sz w:val="28"/>
          <w:szCs w:val="28"/>
          <w:u w:val="single" w:color="auto"/>
        </w:rPr>
        <w:t xml:space="preserve">                           </w:t>
      </w:r>
    </w:p>
    <w:p>
      <w:pPr>
        <w:keepNext w:val="0"/>
        <w:keepLines w:val="0"/>
        <w:pageBreakBefore w:val="0"/>
        <w:widowControl/>
        <w:tabs>
          <w:tab w:val="left" w:pos="5609"/>
        </w:tabs>
        <w:kinsoku w:val="0"/>
        <w:wordWrap/>
        <w:overflowPunct/>
        <w:topLinePunct w:val="0"/>
        <w:autoSpaceDE w:val="0"/>
        <w:autoSpaceDN w:val="0"/>
        <w:bidi w:val="0"/>
        <w:adjustRightInd w:val="0"/>
        <w:snapToGrid w:val="0"/>
        <w:spacing w:line="560" w:lineRule="exact"/>
        <w:ind w:left="0" w:right="0" w:firstLine="3536" w:firstLineChars="1300"/>
        <w:textAlignment w:val="baseline"/>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pacing w:val="-4"/>
          <w:position w:val="-1"/>
          <w:sz w:val="28"/>
          <w:szCs w:val="28"/>
        </w:rPr>
        <w:t xml:space="preserve"> </w:t>
      </w:r>
      <w:r>
        <w:rPr>
          <w:rFonts w:hint="eastAsia" w:ascii="仿宋_GB2312" w:hAnsi="仿宋_GB2312" w:eastAsia="仿宋_GB2312" w:cs="仿宋_GB2312"/>
          <w:spacing w:val="-4"/>
          <w:sz w:val="28"/>
          <w:szCs w:val="28"/>
        </w:rPr>
        <w:t>(盖单位章)</w:t>
      </w:r>
      <w:r>
        <w:rPr>
          <w:rFonts w:hint="eastAsia" w:ascii="仿宋_GB2312" w:hAnsi="仿宋_GB2312" w:eastAsia="仿宋_GB2312" w:cs="仿宋_GB2312"/>
          <w:spacing w:val="-4"/>
          <w:sz w:val="28"/>
          <w:szCs w:val="28"/>
          <w:u w:val="single"/>
          <w:lang w:val="en-US" w:eastAsia="zh-CN"/>
        </w:rPr>
        <w:t xml:space="preserve">        </w:t>
      </w:r>
      <w:r>
        <w:rPr>
          <w:rFonts w:hint="eastAsia" w:ascii="仿宋_GB2312" w:hAnsi="仿宋_GB2312" w:eastAsia="仿宋_GB2312" w:cs="仿宋_GB2312"/>
          <w:spacing w:val="-13"/>
          <w:position w:val="1"/>
          <w:sz w:val="28"/>
          <w:szCs w:val="28"/>
        </w:rPr>
        <w:t>年</w:t>
      </w:r>
      <w:r>
        <w:rPr>
          <w:rFonts w:hint="eastAsia" w:ascii="仿宋_GB2312" w:hAnsi="仿宋_GB2312" w:eastAsia="仿宋_GB2312" w:cs="仿宋_GB2312"/>
          <w:spacing w:val="-96"/>
          <w:position w:val="1"/>
          <w:sz w:val="28"/>
          <w:szCs w:val="28"/>
        </w:rPr>
        <w:t xml:space="preserve"> </w:t>
      </w:r>
      <w:r>
        <w:rPr>
          <w:rFonts w:hint="eastAsia" w:ascii="仿宋_GB2312" w:hAnsi="仿宋_GB2312" w:eastAsia="仿宋_GB2312" w:cs="仿宋_GB2312"/>
          <w:spacing w:val="8"/>
          <w:position w:val="1"/>
          <w:sz w:val="28"/>
          <w:szCs w:val="28"/>
          <w:u w:val="single" w:color="auto"/>
        </w:rPr>
        <w:t xml:space="preserve"> </w:t>
      </w:r>
      <w:r>
        <w:rPr>
          <w:rFonts w:hint="eastAsia" w:ascii="仿宋_GB2312" w:hAnsi="仿宋_GB2312" w:eastAsia="仿宋_GB2312" w:cs="仿宋_GB2312"/>
          <w:spacing w:val="8"/>
          <w:position w:val="1"/>
          <w:sz w:val="28"/>
          <w:szCs w:val="28"/>
          <w:u w:val="single" w:color="auto"/>
          <w:lang w:val="en-US" w:eastAsia="zh-CN"/>
        </w:rPr>
        <w:t xml:space="preserve"> </w:t>
      </w:r>
      <w:r>
        <w:rPr>
          <w:rFonts w:hint="eastAsia" w:ascii="仿宋_GB2312" w:hAnsi="仿宋_GB2312" w:eastAsia="仿宋_GB2312" w:cs="仿宋_GB2312"/>
          <w:spacing w:val="8"/>
          <w:position w:val="1"/>
          <w:sz w:val="28"/>
          <w:szCs w:val="28"/>
          <w:u w:val="single" w:color="auto"/>
        </w:rPr>
        <w:t xml:space="preserve">   </w:t>
      </w:r>
      <w:r>
        <w:rPr>
          <w:rFonts w:hint="eastAsia" w:ascii="仿宋_GB2312" w:hAnsi="仿宋_GB2312" w:eastAsia="仿宋_GB2312" w:cs="仿宋_GB2312"/>
          <w:spacing w:val="-13"/>
          <w:sz w:val="28"/>
          <w:szCs w:val="28"/>
          <w:u w:val="none" w:color="auto"/>
        </w:rPr>
        <w:t>月</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u w:val="single" w:color="auto"/>
        </w:rPr>
        <w:t xml:space="preserve">    </w:t>
      </w:r>
      <w:r>
        <w:rPr>
          <w:rFonts w:hint="eastAsia" w:ascii="仿宋_GB2312" w:hAnsi="仿宋_GB2312" w:eastAsia="仿宋_GB2312" w:cs="仿宋_GB2312"/>
          <w:sz w:val="28"/>
          <w:szCs w:val="28"/>
          <w:u w:val="none" w:color="auto"/>
          <w:lang w:val="en-US" w:eastAsia="zh-CN"/>
        </w:rPr>
        <w:t>日</w:t>
      </w:r>
    </w:p>
    <w:p>
      <w:pPr>
        <w:pStyle w:val="2"/>
        <w:spacing w:line="311" w:lineRule="auto"/>
      </w:pPr>
    </w:p>
    <w:p>
      <w:pPr>
        <w:pStyle w:val="2"/>
        <w:spacing w:line="311" w:lineRule="auto"/>
      </w:pPr>
    </w:p>
    <w:p>
      <w:pPr>
        <w:pStyle w:val="2"/>
        <w:spacing w:line="311" w:lineRule="auto"/>
      </w:pPr>
    </w:p>
    <w:p>
      <w:pPr>
        <w:spacing w:before="66" w:line="219" w:lineRule="auto"/>
        <w:rPr>
          <w:rFonts w:ascii="宋体" w:hAnsi="宋体" w:eastAsia="宋体" w:cs="宋体"/>
          <w:sz w:val="28"/>
          <w:szCs w:val="28"/>
        </w:rPr>
      </w:pPr>
      <w:r>
        <w:rPr>
          <w:rFonts w:ascii="宋体" w:hAnsi="宋体" w:eastAsia="宋体" w:cs="宋体"/>
          <w:spacing w:val="6"/>
          <w:sz w:val="28"/>
          <w:szCs w:val="28"/>
        </w:rPr>
        <w:t>附法定代表人身份证复印件</w:t>
      </w:r>
    </w:p>
    <w:p>
      <w:pPr>
        <w:spacing w:line="219" w:lineRule="auto"/>
        <w:rPr>
          <w:rFonts w:ascii="宋体" w:hAnsi="宋体" w:eastAsia="宋体" w:cs="宋体"/>
          <w:sz w:val="20"/>
          <w:szCs w:val="20"/>
        </w:rPr>
        <w:sectPr>
          <w:footerReference r:id="rId11" w:type="default"/>
          <w:pgSz w:w="11910" w:h="16840"/>
          <w:pgMar w:top="1431" w:right="1446" w:bottom="1405" w:left="1309" w:header="0" w:footer="1256" w:gutter="0"/>
          <w:cols w:space="720" w:num="1"/>
        </w:sectPr>
      </w:pPr>
    </w:p>
    <w:p>
      <w:pPr>
        <w:spacing w:before="91" w:line="219" w:lineRule="auto"/>
        <w:jc w:val="center"/>
        <w:outlineLvl w:val="6"/>
        <w:rPr>
          <w:rFonts w:ascii="宋体" w:hAnsi="宋体" w:eastAsia="宋体" w:cs="宋体"/>
          <w:sz w:val="44"/>
          <w:szCs w:val="44"/>
        </w:rPr>
      </w:pPr>
      <w:r>
        <w:rPr>
          <w:rFonts w:ascii="宋体" w:hAnsi="宋体" w:eastAsia="宋体" w:cs="宋体"/>
          <w:b/>
          <w:bCs/>
          <w:spacing w:val="-18"/>
          <w:sz w:val="44"/>
          <w:szCs w:val="44"/>
        </w:rPr>
        <w:t>三、</w:t>
      </w:r>
      <w:r>
        <w:rPr>
          <w:rFonts w:ascii="宋体" w:hAnsi="宋体" w:eastAsia="宋体" w:cs="宋体"/>
          <w:spacing w:val="-64"/>
          <w:sz w:val="44"/>
          <w:szCs w:val="44"/>
        </w:rPr>
        <w:t xml:space="preserve"> </w:t>
      </w:r>
      <w:r>
        <w:rPr>
          <w:rFonts w:ascii="宋体" w:hAnsi="宋体" w:eastAsia="宋体" w:cs="宋体"/>
          <w:b/>
          <w:bCs/>
          <w:spacing w:val="-18"/>
          <w:sz w:val="44"/>
          <w:szCs w:val="44"/>
        </w:rPr>
        <w:t>授权委托书</w:t>
      </w:r>
    </w:p>
    <w:p>
      <w:pPr>
        <w:pStyle w:val="2"/>
        <w:spacing w:line="247" w:lineRule="auto"/>
      </w:pPr>
    </w:p>
    <w:p>
      <w:pPr>
        <w:pStyle w:val="2"/>
        <w:spacing w:line="247" w:lineRule="auto"/>
      </w:pPr>
    </w:p>
    <w:p>
      <w:pPr>
        <w:pStyle w:val="2"/>
        <w:spacing w:line="247" w:lineRule="auto"/>
      </w:pPr>
    </w:p>
    <w:p>
      <w:pPr>
        <w:pStyle w:val="2"/>
        <w:spacing w:line="248" w:lineRule="auto"/>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 xml:space="preserve">本人 </w:t>
      </w:r>
      <w:r>
        <w:rPr>
          <w:rFonts w:hint="eastAsia" w:ascii="仿宋_GB2312" w:hAnsi="仿宋_GB2312" w:eastAsia="仿宋_GB2312" w:cs="仿宋_GB2312"/>
          <w:spacing w:val="-4"/>
          <w:sz w:val="28"/>
          <w:szCs w:val="28"/>
          <w:u w:val="single" w:color="auto"/>
        </w:rPr>
        <w:t xml:space="preserve">       </w:t>
      </w:r>
      <w:r>
        <w:rPr>
          <w:rFonts w:hint="eastAsia" w:ascii="仿宋_GB2312" w:hAnsi="仿宋_GB2312" w:eastAsia="仿宋_GB2312" w:cs="仿宋_GB2312"/>
          <w:spacing w:val="-105"/>
          <w:sz w:val="28"/>
          <w:szCs w:val="28"/>
        </w:rPr>
        <w:t xml:space="preserve"> </w:t>
      </w:r>
      <w:r>
        <w:rPr>
          <w:rFonts w:hint="eastAsia" w:ascii="仿宋_GB2312" w:hAnsi="仿宋_GB2312" w:eastAsia="仿宋_GB2312" w:cs="仿宋_GB2312"/>
          <w:spacing w:val="-4"/>
          <w:sz w:val="28"/>
          <w:szCs w:val="28"/>
        </w:rPr>
        <w:t>(姓名)系</w:t>
      </w:r>
      <w:r>
        <w:rPr>
          <w:rFonts w:hint="eastAsia" w:ascii="仿宋_GB2312" w:hAnsi="仿宋_GB2312" w:eastAsia="仿宋_GB2312" w:cs="仿宋_GB2312"/>
          <w:spacing w:val="4"/>
          <w:sz w:val="28"/>
          <w:szCs w:val="28"/>
          <w:u w:val="single" w:color="auto"/>
        </w:rPr>
        <w:t xml:space="preserve">                     </w:t>
      </w:r>
      <w:r>
        <w:rPr>
          <w:rFonts w:hint="eastAsia" w:ascii="仿宋_GB2312" w:hAnsi="仿宋_GB2312" w:eastAsia="仿宋_GB2312" w:cs="仿宋_GB2312"/>
          <w:spacing w:val="-94"/>
          <w:sz w:val="28"/>
          <w:szCs w:val="28"/>
        </w:rPr>
        <w:t xml:space="preserve"> </w:t>
      </w:r>
      <w:r>
        <w:rPr>
          <w:rFonts w:hint="eastAsia" w:ascii="仿宋_GB2312" w:hAnsi="仿宋_GB2312" w:eastAsia="仿宋_GB2312" w:cs="仿宋_GB2312"/>
          <w:spacing w:val="-4"/>
          <w:sz w:val="28"/>
          <w:szCs w:val="28"/>
        </w:rPr>
        <w:t>(投标人名称)的法定代表人，现委</w:t>
      </w:r>
      <w:r>
        <w:rPr>
          <w:rFonts w:hint="eastAsia" w:ascii="仿宋_GB2312" w:hAnsi="仿宋_GB2312" w:eastAsia="仿宋_GB2312" w:cs="仿宋_GB2312"/>
          <w:spacing w:val="-4"/>
          <w:sz w:val="28"/>
          <w:szCs w:val="28"/>
          <w:u w:val="single" w:color="auto"/>
        </w:rPr>
        <w:t xml:space="preserve">托 </w:t>
      </w:r>
      <w:r>
        <w:rPr>
          <w:rFonts w:hint="eastAsia" w:ascii="仿宋_GB2312" w:hAnsi="仿宋_GB2312" w:eastAsia="仿宋_GB2312" w:cs="仿宋_GB2312"/>
          <w:spacing w:val="-5"/>
          <w:sz w:val="28"/>
          <w:szCs w:val="28"/>
          <w:u w:val="single" w:color="auto"/>
        </w:rPr>
        <w:t xml:space="preserve">       </w:t>
      </w:r>
      <w:r>
        <w:rPr>
          <w:rFonts w:hint="eastAsia" w:ascii="仿宋_GB2312" w:hAnsi="仿宋_GB2312" w:eastAsia="仿宋_GB2312" w:cs="仿宋_GB2312"/>
          <w:spacing w:val="-85"/>
          <w:sz w:val="28"/>
          <w:szCs w:val="28"/>
        </w:rPr>
        <w:t xml:space="preserve"> </w:t>
      </w:r>
      <w:r>
        <w:rPr>
          <w:rFonts w:hint="eastAsia" w:ascii="仿宋_GB2312" w:hAnsi="仿宋_GB2312" w:eastAsia="仿宋_GB2312" w:cs="仿宋_GB2312"/>
          <w:spacing w:val="-5"/>
          <w:sz w:val="28"/>
          <w:szCs w:val="28"/>
        </w:rPr>
        <w:t>(姓</w:t>
      </w:r>
      <w:r>
        <w:rPr>
          <w:rFonts w:hint="eastAsia" w:ascii="仿宋_GB2312" w:hAnsi="仿宋_GB2312" w:eastAsia="仿宋_GB2312" w:cs="仿宋_GB2312"/>
          <w:spacing w:val="2"/>
          <w:sz w:val="28"/>
          <w:szCs w:val="28"/>
        </w:rPr>
        <w:t>名)为我方代理人。代理人根据授权，以我方</w:t>
      </w:r>
      <w:r>
        <w:rPr>
          <w:rFonts w:hint="eastAsia" w:ascii="仿宋_GB2312" w:hAnsi="仿宋_GB2312" w:eastAsia="仿宋_GB2312" w:cs="仿宋_GB2312"/>
          <w:spacing w:val="1"/>
          <w:sz w:val="28"/>
          <w:szCs w:val="28"/>
        </w:rPr>
        <w:t>名义签署、澄清、说明、补正、递交、撤回、修改</w:t>
      </w:r>
      <w:r>
        <w:rPr>
          <w:rFonts w:hint="eastAsia" w:ascii="仿宋_GB2312" w:hAnsi="仿宋_GB2312" w:eastAsia="仿宋_GB2312" w:cs="仿宋_GB2312"/>
          <w:sz w:val="28"/>
          <w:szCs w:val="28"/>
          <w:u w:val="single" w:color="auto"/>
        </w:rPr>
        <w:tab/>
      </w:r>
      <w:r>
        <w:rPr>
          <w:rFonts w:hint="eastAsia" w:ascii="仿宋_GB2312" w:hAnsi="仿宋_GB2312" w:eastAsia="仿宋_GB2312" w:cs="仿宋_GB2312"/>
          <w:sz w:val="28"/>
          <w:szCs w:val="28"/>
          <w:u w:val="single" w:color="auto"/>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pacing w:val="2"/>
          <w:sz w:val="28"/>
          <w:szCs w:val="28"/>
        </w:rPr>
        <w:t>(项目名称)投标文件、签订合同、支付款项等处理有关事宜，</w:t>
      </w:r>
      <w:r>
        <w:rPr>
          <w:rFonts w:hint="eastAsia" w:ascii="仿宋_GB2312" w:hAnsi="仿宋_GB2312" w:eastAsia="仿宋_GB2312" w:cs="仿宋_GB2312"/>
          <w:spacing w:val="1"/>
          <w:sz w:val="28"/>
          <w:szCs w:val="28"/>
        </w:rPr>
        <w:t>其法律后果</w:t>
      </w:r>
      <w:r>
        <w:rPr>
          <w:rFonts w:hint="eastAsia" w:ascii="仿宋_GB2312" w:hAnsi="仿宋_GB2312" w:eastAsia="仿宋_GB2312" w:cs="仿宋_GB2312"/>
          <w:spacing w:val="-9"/>
          <w:sz w:val="28"/>
          <w:szCs w:val="28"/>
        </w:rPr>
        <w:t>由我方承担。</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36" w:firstLineChars="200"/>
        <w:jc w:val="both"/>
        <w:textAlignment w:val="baseline"/>
        <w:rPr>
          <w:rFonts w:hint="eastAsia" w:ascii="仿宋_GB2312" w:hAnsi="仿宋_GB2312" w:eastAsia="仿宋_GB2312" w:cs="仿宋_GB2312"/>
          <w:sz w:val="28"/>
          <w:szCs w:val="28"/>
          <w:u w:val="single" w:color="auto"/>
          <w:lang w:val="en-US" w:eastAsia="zh-CN"/>
        </w:rPr>
      </w:pPr>
      <w:r>
        <w:rPr>
          <w:rFonts w:hint="eastAsia" w:ascii="仿宋_GB2312" w:hAnsi="仿宋_GB2312" w:eastAsia="仿宋_GB2312" w:cs="仿宋_GB2312"/>
          <w:spacing w:val="-6"/>
          <w:sz w:val="28"/>
          <w:szCs w:val="28"/>
        </w:rPr>
        <w:t>委托期限：</w:t>
      </w:r>
      <w:r>
        <w:rPr>
          <w:rFonts w:hint="eastAsia" w:ascii="仿宋_GB2312" w:hAnsi="仿宋_GB2312" w:eastAsia="仿宋_GB2312" w:cs="仿宋_GB2312"/>
          <w:sz w:val="28"/>
          <w:szCs w:val="28"/>
          <w:u w:val="single" w:color="auto"/>
        </w:rPr>
        <w:tab/>
      </w:r>
      <w:r>
        <w:rPr>
          <w:rFonts w:hint="eastAsia" w:ascii="仿宋_GB2312" w:hAnsi="仿宋_GB2312" w:eastAsia="仿宋_GB2312" w:cs="仿宋_GB2312"/>
          <w:sz w:val="28"/>
          <w:szCs w:val="28"/>
          <w:u w:val="single" w:color="auto"/>
          <w:lang w:val="en-US" w:eastAsia="zh-CN"/>
        </w:rPr>
        <w:t xml:space="preserve">          年</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44" w:firstLineChars="200"/>
        <w:jc w:val="both"/>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代理人无转委托权。</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548" w:firstLineChars="200"/>
        <w:jc w:val="both"/>
        <w:textAlignment w:val="baseline"/>
        <w:rPr>
          <w:rFonts w:hint="eastAsia" w:ascii="宋体" w:hAnsi="宋体" w:eastAsia="宋体" w:cs="宋体"/>
          <w:sz w:val="28"/>
          <w:szCs w:val="28"/>
        </w:rPr>
      </w:pPr>
      <w:r>
        <w:rPr>
          <w:rFonts w:hint="eastAsia" w:ascii="宋体" w:hAnsi="宋体" w:eastAsia="宋体" w:cs="宋体"/>
          <w:spacing w:val="-3"/>
          <w:sz w:val="28"/>
          <w:szCs w:val="28"/>
        </w:rPr>
        <w:t>附：法定代表人身份证明、委托人身份证复印件</w:t>
      </w: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eastAsia" w:ascii="仿宋_GB2312" w:hAnsi="仿宋_GB2312" w:eastAsia="仿宋_GB2312" w:cs="仿宋_GB2312"/>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eastAsia" w:ascii="仿宋_GB2312" w:hAnsi="仿宋_GB2312" w:eastAsia="仿宋_GB2312" w:cs="仿宋_GB2312"/>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eastAsia" w:ascii="仿宋_GB2312" w:hAnsi="仿宋_GB2312" w:eastAsia="仿宋_GB2312" w:cs="仿宋_GB2312"/>
          <w:sz w:val="28"/>
          <w:szCs w:val="28"/>
        </w:rPr>
      </w:pPr>
    </w:p>
    <w:p>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firstLine="560" w:firstLineChars="200"/>
        <w:jc w:val="both"/>
        <w:textAlignment w:val="baseline"/>
        <w:rPr>
          <w:rFonts w:hint="eastAsia" w:ascii="仿宋_GB2312" w:hAnsi="仿宋_GB2312" w:eastAsia="仿宋_GB2312" w:cs="仿宋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2394" w:firstLineChars="9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投标人：</w:t>
      </w:r>
      <w:r>
        <w:rPr>
          <w:rFonts w:hint="eastAsia" w:ascii="仿宋_GB2312" w:hAnsi="仿宋_GB2312" w:eastAsia="仿宋_GB2312" w:cs="仿宋_GB2312"/>
          <w:spacing w:val="-7"/>
          <w:sz w:val="28"/>
          <w:szCs w:val="28"/>
          <w:u w:val="single"/>
        </w:rPr>
        <w:t xml:space="preserve">                               </w:t>
      </w:r>
      <w:r>
        <w:rPr>
          <w:rFonts w:hint="eastAsia" w:ascii="仿宋_GB2312" w:hAnsi="仿宋_GB2312" w:eastAsia="仿宋_GB2312" w:cs="仿宋_GB2312"/>
          <w:spacing w:val="-7"/>
          <w:sz w:val="28"/>
          <w:szCs w:val="28"/>
        </w:rPr>
        <w:t>(盖单位章)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2394" w:firstLineChars="9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法定代表人：</w:t>
      </w:r>
      <w:r>
        <w:rPr>
          <w:rFonts w:hint="eastAsia" w:ascii="仿宋_GB2312" w:hAnsi="仿宋_GB2312" w:eastAsia="仿宋_GB2312" w:cs="仿宋_GB2312"/>
          <w:spacing w:val="-7"/>
          <w:sz w:val="28"/>
          <w:szCs w:val="28"/>
          <w:u w:val="single"/>
        </w:rPr>
        <w:t xml:space="preserve">                          </w:t>
      </w:r>
      <w:r>
        <w:rPr>
          <w:rFonts w:hint="eastAsia" w:ascii="仿宋_GB2312" w:hAnsi="仿宋_GB2312" w:eastAsia="仿宋_GB2312" w:cs="仿宋_GB2312"/>
          <w:spacing w:val="-7"/>
          <w:sz w:val="28"/>
          <w:szCs w:val="28"/>
        </w:rPr>
        <w:t>(签字或盖章)</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2394" w:firstLineChars="900"/>
        <w:jc w:val="both"/>
        <w:textAlignment w:val="baseline"/>
        <w:rPr>
          <w:rFonts w:hint="eastAsia" w:ascii="仿宋_GB2312" w:hAnsi="仿宋_GB2312" w:eastAsia="仿宋_GB2312" w:cs="仿宋_GB2312"/>
          <w:spacing w:val="-7"/>
          <w:sz w:val="28"/>
          <w:szCs w:val="28"/>
          <w:u w:val="single"/>
        </w:rPr>
      </w:pPr>
      <w:r>
        <w:rPr>
          <w:rFonts w:hint="eastAsia" w:ascii="仿宋_GB2312" w:hAnsi="仿宋_GB2312" w:eastAsia="仿宋_GB2312" w:cs="仿宋_GB2312"/>
          <w:spacing w:val="-7"/>
          <w:sz w:val="28"/>
          <w:szCs w:val="28"/>
        </w:rPr>
        <w:t>身份证号码：</w:t>
      </w:r>
      <w:r>
        <w:rPr>
          <w:rFonts w:hint="eastAsia" w:ascii="仿宋_GB2312" w:hAnsi="仿宋_GB2312" w:eastAsia="仿宋_GB2312" w:cs="仿宋_GB2312"/>
          <w:spacing w:val="-7"/>
          <w:sz w:val="28"/>
          <w:szCs w:val="28"/>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2394" w:firstLineChars="900"/>
        <w:jc w:val="both"/>
        <w:textAlignment w:val="baseline"/>
        <w:rPr>
          <w:rFonts w:hint="eastAsia" w:ascii="仿宋_GB2312" w:hAnsi="仿宋_GB2312" w:eastAsia="仿宋_GB2312" w:cs="仿宋_GB2312"/>
          <w:spacing w:val="-7"/>
          <w:sz w:val="28"/>
          <w:szCs w:val="28"/>
        </w:rPr>
      </w:pPr>
      <w:r>
        <w:rPr>
          <w:rFonts w:hint="eastAsia" w:ascii="仿宋_GB2312" w:hAnsi="仿宋_GB2312" w:eastAsia="仿宋_GB2312" w:cs="仿宋_GB2312"/>
          <w:spacing w:val="-7"/>
          <w:sz w:val="28"/>
          <w:szCs w:val="28"/>
        </w:rPr>
        <w:t>委托代理人</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u w:val="single"/>
        </w:rPr>
        <w:t xml:space="preserve">                      </w:t>
      </w:r>
      <w:r>
        <w:rPr>
          <w:rFonts w:hint="eastAsia" w:ascii="仿宋_GB2312" w:hAnsi="仿宋_GB2312" w:eastAsia="仿宋_GB2312" w:cs="仿宋_GB2312"/>
          <w:spacing w:val="-7"/>
          <w:sz w:val="28"/>
          <w:szCs w:val="28"/>
          <w:u w:val="single"/>
          <w:lang w:val="en-US" w:eastAsia="zh-CN"/>
        </w:rPr>
        <w:t xml:space="preserve">   </w:t>
      </w:r>
      <w:r>
        <w:rPr>
          <w:rFonts w:hint="eastAsia" w:ascii="仿宋_GB2312" w:hAnsi="仿宋_GB2312" w:eastAsia="仿宋_GB2312" w:cs="仿宋_GB2312"/>
          <w:spacing w:val="-7"/>
          <w:sz w:val="28"/>
          <w:szCs w:val="28"/>
          <w:u w:val="single"/>
        </w:rPr>
        <w:t xml:space="preserve">   </w:t>
      </w:r>
      <w:r>
        <w:rPr>
          <w:rFonts w:hint="eastAsia" w:ascii="仿宋_GB2312" w:hAnsi="仿宋_GB2312" w:eastAsia="仿宋_GB2312" w:cs="仿宋_GB2312"/>
          <w:spacing w:val="-7"/>
          <w:sz w:val="28"/>
          <w:szCs w:val="28"/>
          <w:u w:val="none"/>
        </w:rPr>
        <w:t xml:space="preserve">( </w:t>
      </w:r>
      <w:r>
        <w:rPr>
          <w:rFonts w:hint="eastAsia" w:ascii="仿宋_GB2312" w:hAnsi="仿宋_GB2312" w:eastAsia="仿宋_GB2312" w:cs="仿宋_GB2312"/>
          <w:spacing w:val="-7"/>
          <w:sz w:val="28"/>
          <w:szCs w:val="28"/>
        </w:rPr>
        <w:t>签 字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2394" w:firstLineChars="900"/>
        <w:jc w:val="both"/>
        <w:textAlignment w:val="baseline"/>
        <w:rPr>
          <w:rFonts w:hint="eastAsia" w:ascii="仿宋_GB2312" w:hAnsi="仿宋_GB2312" w:eastAsia="仿宋_GB2312" w:cs="仿宋_GB2312"/>
          <w:sz w:val="28"/>
          <w:szCs w:val="28"/>
          <w:u w:val="single"/>
        </w:rPr>
      </w:pPr>
      <w:r>
        <w:rPr>
          <w:rFonts w:hint="eastAsia" w:ascii="仿宋_GB2312" w:hAnsi="仿宋_GB2312" w:eastAsia="仿宋_GB2312" w:cs="仿宋_GB2312"/>
          <w:spacing w:val="-7"/>
          <w:sz w:val="28"/>
          <w:szCs w:val="28"/>
        </w:rPr>
        <w:t>身份证号码</w:t>
      </w:r>
      <w:r>
        <w:rPr>
          <w:rFonts w:hint="eastAsia" w:ascii="仿宋_GB2312" w:hAnsi="仿宋_GB2312" w:eastAsia="仿宋_GB2312" w:cs="仿宋_GB2312"/>
          <w:spacing w:val="-7"/>
          <w:sz w:val="28"/>
          <w:szCs w:val="28"/>
          <w:lang w:eastAsia="zh-CN"/>
        </w:rPr>
        <w:t>：</w:t>
      </w:r>
      <w:r>
        <w:rPr>
          <w:rFonts w:hint="eastAsia" w:ascii="仿宋_GB2312" w:hAnsi="仿宋_GB2312" w:eastAsia="仿宋_GB2312" w:cs="仿宋_GB2312"/>
          <w:spacing w:val="-7"/>
          <w:sz w:val="28"/>
          <w:szCs w:val="28"/>
          <w:u w:val="single"/>
        </w:rPr>
        <w:t xml:space="preserve">          </w:t>
      </w:r>
      <w:r>
        <w:rPr>
          <w:rFonts w:hint="eastAsia" w:ascii="仿宋_GB2312" w:hAnsi="仿宋_GB2312" w:eastAsia="仿宋_GB2312" w:cs="仿宋_GB2312"/>
          <w:spacing w:val="-7"/>
          <w:sz w:val="28"/>
          <w:szCs w:val="28"/>
          <w:u w:val="single"/>
          <w:lang w:val="en-US" w:eastAsia="zh-CN"/>
        </w:rPr>
        <w:t xml:space="preserve">                      </w:t>
      </w:r>
      <w:r>
        <w:rPr>
          <w:rFonts w:hint="eastAsia" w:ascii="仿宋_GB2312" w:hAnsi="仿宋_GB2312" w:eastAsia="仿宋_GB2312" w:cs="仿宋_GB2312"/>
          <w:spacing w:val="-7"/>
          <w:sz w:val="28"/>
          <w:szCs w:val="28"/>
          <w:u w:val="single"/>
        </w:rPr>
        <w:t xml:space="preserve">  </w:t>
      </w:r>
    </w:p>
    <w:p>
      <w:pPr>
        <w:keepNext w:val="0"/>
        <w:keepLines w:val="0"/>
        <w:pageBreakBefore w:val="0"/>
        <w:widowControl/>
        <w:tabs>
          <w:tab w:val="left" w:pos="6999"/>
        </w:tabs>
        <w:kinsoku w:val="0"/>
        <w:wordWrap/>
        <w:overflowPunct/>
        <w:topLinePunct w:val="0"/>
        <w:autoSpaceDE w:val="0"/>
        <w:autoSpaceDN w:val="0"/>
        <w:bidi w:val="0"/>
        <w:adjustRightInd w:val="0"/>
        <w:snapToGrid w:val="0"/>
        <w:spacing w:line="560" w:lineRule="exact"/>
        <w:ind w:firstLine="5134" w:firstLineChars="170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11"/>
          <w:position w:val="-1"/>
          <w:sz w:val="28"/>
          <w:szCs w:val="28"/>
          <w:u w:val="single" w:color="auto"/>
        </w:rPr>
        <w:t xml:space="preserve"> </w:t>
      </w:r>
      <w:r>
        <w:rPr>
          <w:rFonts w:hint="eastAsia" w:ascii="仿宋_GB2312" w:hAnsi="仿宋_GB2312" w:eastAsia="仿宋_GB2312" w:cs="仿宋_GB2312"/>
          <w:spacing w:val="11"/>
          <w:position w:val="-1"/>
          <w:sz w:val="28"/>
          <w:szCs w:val="28"/>
          <w:u w:val="single" w:color="auto"/>
          <w:lang w:val="en-US" w:eastAsia="zh-CN"/>
        </w:rPr>
        <w:t xml:space="preserve">   </w:t>
      </w:r>
      <w:r>
        <w:rPr>
          <w:rFonts w:hint="eastAsia" w:ascii="仿宋_GB2312" w:hAnsi="仿宋_GB2312" w:eastAsia="仿宋_GB2312" w:cs="仿宋_GB2312"/>
          <w:spacing w:val="11"/>
          <w:position w:val="-1"/>
          <w:sz w:val="28"/>
          <w:szCs w:val="28"/>
          <w:u w:val="single" w:color="auto"/>
        </w:rPr>
        <w:t xml:space="preserve">  </w:t>
      </w:r>
      <w:r>
        <w:rPr>
          <w:rFonts w:hint="eastAsia" w:ascii="仿宋_GB2312" w:hAnsi="仿宋_GB2312" w:eastAsia="仿宋_GB2312" w:cs="仿宋_GB2312"/>
          <w:spacing w:val="-41"/>
          <w:position w:val="-1"/>
          <w:sz w:val="28"/>
          <w:szCs w:val="28"/>
        </w:rPr>
        <w:t>年</w:t>
      </w:r>
      <w:r>
        <w:rPr>
          <w:rFonts w:hint="eastAsia" w:ascii="仿宋_GB2312" w:hAnsi="仿宋_GB2312" w:eastAsia="仿宋_GB2312" w:cs="仿宋_GB2312"/>
          <w:spacing w:val="-88"/>
          <w:position w:val="-1"/>
          <w:sz w:val="28"/>
          <w:szCs w:val="28"/>
        </w:rPr>
        <w:t xml:space="preserve"> </w:t>
      </w:r>
      <w:r>
        <w:rPr>
          <w:rFonts w:hint="eastAsia" w:ascii="仿宋_GB2312" w:hAnsi="仿宋_GB2312" w:eastAsia="仿宋_GB2312" w:cs="仿宋_GB2312"/>
          <w:spacing w:val="11"/>
          <w:position w:val="-1"/>
          <w:sz w:val="28"/>
          <w:szCs w:val="28"/>
          <w:u w:val="single" w:color="auto"/>
        </w:rPr>
        <w:t xml:space="preserve">      </w:t>
      </w:r>
      <w:r>
        <w:rPr>
          <w:rFonts w:hint="eastAsia" w:ascii="仿宋_GB2312" w:hAnsi="仿宋_GB2312" w:eastAsia="仿宋_GB2312" w:cs="仿宋_GB2312"/>
          <w:spacing w:val="-41"/>
          <w:position w:val="-1"/>
          <w:sz w:val="28"/>
          <w:szCs w:val="28"/>
        </w:rPr>
        <w:t>月</w:t>
      </w:r>
      <w:r>
        <w:rPr>
          <w:rFonts w:hint="eastAsia" w:ascii="仿宋_GB2312" w:hAnsi="仿宋_GB2312" w:eastAsia="仿宋_GB2312" w:cs="仿宋_GB2312"/>
          <w:spacing w:val="-98"/>
          <w:position w:val="-1"/>
          <w:sz w:val="28"/>
          <w:szCs w:val="28"/>
        </w:rPr>
        <w:t xml:space="preserve"> </w:t>
      </w:r>
      <w:r>
        <w:rPr>
          <w:rFonts w:hint="eastAsia" w:ascii="仿宋_GB2312" w:hAnsi="仿宋_GB2312" w:eastAsia="仿宋_GB2312" w:cs="仿宋_GB2312"/>
          <w:spacing w:val="16"/>
          <w:position w:val="-1"/>
          <w:sz w:val="28"/>
          <w:szCs w:val="28"/>
          <w:u w:val="single" w:color="auto"/>
        </w:rPr>
        <w:t xml:space="preserve">      </w:t>
      </w:r>
      <w:r>
        <w:rPr>
          <w:rFonts w:hint="eastAsia" w:ascii="仿宋_GB2312" w:hAnsi="仿宋_GB2312" w:eastAsia="仿宋_GB2312" w:cs="仿宋_GB2312"/>
          <w:spacing w:val="49"/>
          <w:position w:val="-1"/>
          <w:sz w:val="28"/>
          <w:szCs w:val="28"/>
        </w:rPr>
        <w:t xml:space="preserve"> </w:t>
      </w:r>
      <w:r>
        <w:rPr>
          <w:rFonts w:hint="eastAsia" w:ascii="仿宋_GB2312" w:hAnsi="仿宋_GB2312" w:eastAsia="仿宋_GB2312" w:cs="仿宋_GB2312"/>
          <w:spacing w:val="-38"/>
          <w:position w:val="2"/>
          <w:sz w:val="28"/>
          <w:szCs w:val="28"/>
        </w:rPr>
        <w:t>日</w:t>
      </w:r>
    </w:p>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宋体" w:hAnsi="宋体" w:eastAsia="宋体" w:cs="宋体"/>
          <w:sz w:val="21"/>
          <w:szCs w:val="21"/>
        </w:rPr>
        <w:sectPr>
          <w:footerReference r:id="rId12" w:type="default"/>
          <w:pgSz w:w="11910" w:h="16840"/>
          <w:pgMar w:top="1431" w:right="1414" w:bottom="1415" w:left="1339" w:header="0" w:footer="1266" w:gutter="0"/>
          <w:cols w:space="720" w:num="1"/>
        </w:sectPr>
      </w:pPr>
    </w:p>
    <w:p>
      <w:pPr>
        <w:spacing w:before="76" w:line="219" w:lineRule="auto"/>
        <w:jc w:val="center"/>
        <w:outlineLvl w:val="6"/>
        <w:rPr>
          <w:rFonts w:ascii="宋体" w:hAnsi="宋体" w:eastAsia="宋体" w:cs="宋体"/>
          <w:sz w:val="44"/>
          <w:szCs w:val="44"/>
        </w:rPr>
      </w:pPr>
      <w:r>
        <w:rPr>
          <w:rFonts w:ascii="宋体" w:hAnsi="宋体" w:eastAsia="宋体" w:cs="宋体"/>
          <w:b/>
          <w:bCs/>
          <w:spacing w:val="-7"/>
          <w:sz w:val="44"/>
          <w:szCs w:val="44"/>
        </w:rPr>
        <w:t>四、应对市场风险的措施</w:t>
      </w:r>
    </w:p>
    <w:p>
      <w:pPr>
        <w:spacing w:line="219" w:lineRule="auto"/>
        <w:rPr>
          <w:rFonts w:ascii="宋体" w:hAnsi="宋体" w:eastAsia="宋体" w:cs="宋体"/>
          <w:sz w:val="28"/>
          <w:szCs w:val="28"/>
        </w:rPr>
        <w:sectPr>
          <w:footerReference r:id="rId13" w:type="default"/>
          <w:pgSz w:w="11910" w:h="16840"/>
          <w:pgMar w:top="1431" w:right="1398" w:bottom="1412" w:left="1786" w:header="0" w:footer="1253" w:gutter="0"/>
          <w:cols w:space="720" w:num="1"/>
        </w:sectPr>
      </w:pPr>
    </w:p>
    <w:p>
      <w:pPr>
        <w:spacing w:before="168" w:line="219" w:lineRule="auto"/>
        <w:jc w:val="center"/>
        <w:outlineLvl w:val="6"/>
        <w:rPr>
          <w:rFonts w:ascii="宋体" w:hAnsi="宋体" w:eastAsia="宋体" w:cs="宋体"/>
          <w:sz w:val="44"/>
          <w:szCs w:val="44"/>
        </w:rPr>
      </w:pPr>
      <w:r>
        <w:rPr>
          <w:rFonts w:ascii="宋体" w:hAnsi="宋体" w:eastAsia="宋体" w:cs="宋体"/>
          <w:b/>
          <w:bCs/>
          <w:spacing w:val="-12"/>
          <w:sz w:val="44"/>
          <w:szCs w:val="44"/>
        </w:rPr>
        <w:t>五、合同履约承诺</w:t>
      </w:r>
    </w:p>
    <w:p>
      <w:pPr>
        <w:spacing w:line="219" w:lineRule="auto"/>
        <w:rPr>
          <w:rFonts w:ascii="宋体" w:hAnsi="宋体" w:eastAsia="宋体" w:cs="宋体"/>
          <w:sz w:val="29"/>
          <w:szCs w:val="29"/>
        </w:rPr>
        <w:sectPr>
          <w:footerReference r:id="rId14" w:type="default"/>
          <w:pgSz w:w="12210" w:h="17050"/>
          <w:pgMar w:top="1449" w:right="1518" w:bottom="892" w:left="1831" w:header="0" w:footer="733" w:gutter="0"/>
          <w:cols w:space="720" w:num="1"/>
        </w:sectPr>
      </w:pPr>
    </w:p>
    <w:p>
      <w:pPr>
        <w:spacing w:before="56" w:line="219" w:lineRule="auto"/>
        <w:jc w:val="center"/>
        <w:outlineLvl w:val="6"/>
        <w:rPr>
          <w:rFonts w:ascii="宋体" w:hAnsi="宋体" w:eastAsia="宋体" w:cs="宋体"/>
          <w:sz w:val="44"/>
          <w:szCs w:val="44"/>
        </w:rPr>
      </w:pPr>
      <w:r>
        <w:rPr>
          <w:rFonts w:ascii="宋体" w:hAnsi="宋体" w:eastAsia="宋体" w:cs="宋体"/>
          <w:b/>
          <w:bCs/>
          <w:spacing w:val="-22"/>
          <w:sz w:val="44"/>
          <w:szCs w:val="44"/>
        </w:rPr>
        <w:t>六</w:t>
      </w:r>
      <w:r>
        <w:rPr>
          <w:rFonts w:ascii="宋体" w:hAnsi="宋体" w:eastAsia="宋体" w:cs="宋体"/>
          <w:spacing w:val="-42"/>
          <w:sz w:val="44"/>
          <w:szCs w:val="44"/>
        </w:rPr>
        <w:t xml:space="preserve"> </w:t>
      </w:r>
      <w:r>
        <w:rPr>
          <w:rFonts w:ascii="宋体" w:hAnsi="宋体" w:eastAsia="宋体" w:cs="宋体"/>
          <w:b/>
          <w:bCs/>
          <w:spacing w:val="-22"/>
          <w:sz w:val="44"/>
          <w:szCs w:val="44"/>
        </w:rPr>
        <w:t>、资格证明资料</w:t>
      </w:r>
    </w:p>
    <w:p>
      <w:pPr>
        <w:pStyle w:val="2"/>
        <w:spacing w:line="253" w:lineRule="auto"/>
      </w:pPr>
    </w:p>
    <w:p>
      <w:pPr>
        <w:pStyle w:val="2"/>
        <w:spacing w:line="253" w:lineRule="auto"/>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44" w:firstLineChars="200"/>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1、资质要求：投标人具有独立法人资格且具有有效的企业营业执照；所在地公安机关对生产性或非生产性废旧金属回收的备案材料；公司基本开户信息；(提供扫描件加盖公章)</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44" w:firstLineChars="200"/>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2、信誉要求：在最近三年无骗取中标、严重违约、重大安全问题和其他严重不良记录以及“信用中国”网站查询的失信记录；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44" w:firstLineChars="200"/>
        <w:textAlignment w:val="baseline"/>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3、其他要求：由投标人提供中国裁判文书网无行贿犯罪记录查询结果(需查询对象包括企业、法定代表人及委托代理人)。</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44" w:firstLineChars="200"/>
        <w:textAlignment w:val="baseline"/>
        <w:rPr>
          <w:rFonts w:hint="eastAsia" w:ascii="仿宋_GB2312" w:hAnsi="仿宋_GB2312" w:eastAsia="仿宋_GB2312" w:cs="仿宋_GB2312"/>
          <w:spacing w:val="-4"/>
          <w:sz w:val="28"/>
          <w:szCs w:val="28"/>
        </w:rPr>
        <w:sectPr>
          <w:footerReference r:id="rId15" w:type="default"/>
          <w:pgSz w:w="11910" w:h="16840"/>
          <w:pgMar w:top="1221" w:right="1135" w:bottom="852" w:left="1349" w:header="0" w:footer="693" w:gutter="0"/>
          <w:cols w:space="720" w:num="1"/>
        </w:sectPr>
      </w:pPr>
    </w:p>
    <w:p>
      <w:pPr>
        <w:spacing w:before="55" w:line="219" w:lineRule="auto"/>
        <w:jc w:val="center"/>
        <w:outlineLvl w:val="6"/>
        <w:rPr>
          <w:rFonts w:ascii="宋体" w:hAnsi="宋体" w:eastAsia="宋体" w:cs="宋体"/>
          <w:sz w:val="44"/>
          <w:szCs w:val="44"/>
        </w:rPr>
      </w:pPr>
      <w:r>
        <w:rPr>
          <w:rFonts w:ascii="宋体" w:hAnsi="宋体" w:eastAsia="宋体" w:cs="宋体"/>
          <w:b/>
          <w:bCs/>
          <w:spacing w:val="-4"/>
          <w:sz w:val="44"/>
          <w:szCs w:val="44"/>
        </w:rPr>
        <w:t>七、招标文件要求的其他材料</w:t>
      </w:r>
    </w:p>
    <w:sectPr>
      <w:footerReference r:id="rId16" w:type="default"/>
      <w:pgSz w:w="11910" w:h="16840"/>
      <w:pgMar w:top="1220" w:right="1238" w:bottom="852" w:left="1786" w:header="0" w:footer="6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jc w:val="right"/>
      <w:rPr>
        <w:rFonts w:ascii="宋体" w:hAnsi="宋体" w:eastAsia="宋体" w:cs="宋体"/>
        <w:sz w:val="15"/>
        <w:szCs w:val="15"/>
      </w:rPr>
    </w:pPr>
    <w:r>
      <w:rPr>
        <w:rFonts w:ascii="宋体" w:hAnsi="宋体" w:eastAsia="宋体" w:cs="宋体"/>
        <w:spacing w:val="-9"/>
        <w:sz w:val="15"/>
        <w:szCs w:val="15"/>
      </w:rPr>
      <w:t>3</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jc w:val="right"/>
      <w:rPr>
        <w:rFonts w:ascii="宋体" w:hAnsi="宋体" w:eastAsia="宋体" w:cs="宋体"/>
        <w:sz w:val="16"/>
        <w:szCs w:val="16"/>
      </w:rPr>
    </w:pPr>
    <w:r>
      <w:rPr>
        <w:rFonts w:ascii="宋体" w:hAnsi="宋体" w:eastAsia="宋体" w:cs="宋体"/>
        <w:spacing w:val="-11"/>
        <w:sz w:val="16"/>
        <w:szCs w:val="16"/>
      </w:rPr>
      <w:t>1</w:t>
    </w:r>
    <w:r>
      <w:rPr>
        <w:rFonts w:ascii="宋体" w:hAnsi="宋体" w:eastAsia="宋体" w:cs="宋体"/>
        <w:spacing w:val="-9"/>
        <w:sz w:val="16"/>
        <w:szCs w:val="16"/>
      </w:rPr>
      <w:t>6</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9179"/>
      <w:rPr>
        <w:rFonts w:ascii="宋体" w:hAnsi="宋体" w:eastAsia="宋体" w:cs="宋体"/>
        <w:sz w:val="16"/>
        <w:szCs w:val="16"/>
      </w:rPr>
    </w:pPr>
    <w:r>
      <w:rPr>
        <w:rFonts w:ascii="宋体" w:hAnsi="宋体" w:eastAsia="宋体" w:cs="宋体"/>
        <w:spacing w:val="-5"/>
        <w:sz w:val="16"/>
        <w:szCs w:val="16"/>
      </w:rPr>
      <w:t>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jc w:val="right"/>
      <w:rPr>
        <w:rFonts w:ascii="宋体" w:hAnsi="宋体" w:eastAsia="宋体" w:cs="宋体"/>
        <w:sz w:val="16"/>
        <w:szCs w:val="16"/>
      </w:rPr>
    </w:pPr>
    <w:r>
      <w:rPr>
        <w:rFonts w:ascii="宋体" w:hAnsi="宋体" w:eastAsia="宋体" w:cs="宋体"/>
        <w:spacing w:val="-10"/>
        <w:sz w:val="16"/>
        <w:szCs w:val="16"/>
      </w:rPr>
      <w:t>18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9324"/>
      <w:rPr>
        <w:rFonts w:ascii="宋体" w:hAnsi="宋体" w:eastAsia="宋体" w:cs="宋体"/>
        <w:sz w:val="15"/>
        <w:szCs w:val="15"/>
      </w:rPr>
    </w:pPr>
    <w:r>
      <w:rPr>
        <w:rFonts w:ascii="宋体" w:hAnsi="宋体" w:eastAsia="宋体" w:cs="宋体"/>
        <w:sz w:val="15"/>
        <w:szCs w:val="15"/>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jc w:val="right"/>
      <w:rPr>
        <w:rFonts w:ascii="宋体" w:hAnsi="宋体" w:eastAsia="宋体" w:cs="宋体"/>
        <w:sz w:val="14"/>
        <w:szCs w:val="14"/>
      </w:rPr>
    </w:pPr>
    <w:r>
      <w:rPr>
        <w:rFonts w:ascii="宋体" w:hAnsi="宋体" w:eastAsia="宋体" w:cs="宋体"/>
        <w:spacing w:val="-7"/>
        <w:sz w:val="14"/>
        <w:szCs w:val="14"/>
      </w:rPr>
      <w:t>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jc w:val="right"/>
      <w:rPr>
        <w:rFonts w:ascii="宋体" w:hAnsi="宋体" w:eastAsia="宋体" w:cs="宋体"/>
        <w:sz w:val="14"/>
        <w:szCs w:val="14"/>
      </w:rPr>
    </w:pPr>
    <w:r>
      <w:rPr>
        <w:rFonts w:ascii="宋体" w:hAnsi="宋体" w:eastAsia="宋体" w:cs="宋体"/>
        <w:spacing w:val="-8"/>
        <w:sz w:val="14"/>
        <w:szCs w:val="14"/>
      </w:rPr>
      <w:t>10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jc w:val="right"/>
      <w:rPr>
        <w:rFonts w:ascii="宋体" w:hAnsi="宋体" w:eastAsia="宋体" w:cs="宋体"/>
        <w:sz w:val="15"/>
        <w:szCs w:val="15"/>
      </w:rPr>
    </w:pPr>
    <w:r>
      <w:rPr>
        <w:rFonts w:ascii="宋体" w:hAnsi="宋体" w:eastAsia="宋体" w:cs="宋体"/>
        <w:spacing w:val="-9"/>
        <w:sz w:val="15"/>
        <w:szCs w:val="15"/>
      </w:rPr>
      <w:t>11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left="9040"/>
      <w:rPr>
        <w:rFonts w:ascii="宋体" w:hAnsi="宋体" w:eastAsia="宋体" w:cs="宋体"/>
        <w:sz w:val="15"/>
        <w:szCs w:val="15"/>
      </w:rPr>
    </w:pPr>
    <w:r>
      <w:rPr>
        <w:rFonts w:ascii="宋体" w:hAnsi="宋体" w:eastAsia="宋体" w:cs="宋体"/>
        <w:spacing w:val="-5"/>
        <w:sz w:val="15"/>
        <w:szCs w:val="15"/>
      </w:rPr>
      <w:t>12</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jc w:val="right"/>
      <w:rPr>
        <w:rFonts w:ascii="宋体" w:hAnsi="宋体" w:eastAsia="宋体" w:cs="宋体"/>
        <w:sz w:val="15"/>
        <w:szCs w:val="15"/>
      </w:rPr>
    </w:pPr>
    <w:r>
      <w:rPr>
        <w:rFonts w:ascii="宋体" w:hAnsi="宋体" w:eastAsia="宋体" w:cs="宋体"/>
        <w:spacing w:val="-9"/>
        <w:sz w:val="15"/>
        <w:szCs w:val="15"/>
      </w:rPr>
      <w:t>13</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auto"/>
      <w:ind w:right="4"/>
      <w:jc w:val="right"/>
      <w:rPr>
        <w:rFonts w:ascii="宋体" w:hAnsi="宋体" w:eastAsia="宋体" w:cs="宋体"/>
        <w:sz w:val="15"/>
        <w:szCs w:val="15"/>
      </w:rPr>
    </w:pPr>
    <w:r>
      <w:rPr>
        <w:rFonts w:ascii="宋体" w:hAnsi="宋体" w:eastAsia="宋体" w:cs="宋体"/>
        <w:spacing w:val="-5"/>
        <w:sz w:val="15"/>
        <w:szCs w:val="15"/>
      </w:rPr>
      <w:t>14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jc w:val="right"/>
      <w:rPr>
        <w:rFonts w:ascii="宋体" w:hAnsi="宋体" w:eastAsia="宋体" w:cs="宋体"/>
        <w:sz w:val="16"/>
        <w:szCs w:val="16"/>
      </w:rPr>
    </w:pPr>
    <w:r>
      <w:rPr>
        <w:rFonts w:ascii="宋体" w:hAnsi="宋体" w:eastAsia="宋体" w:cs="宋体"/>
        <w:spacing w:val="-10"/>
        <w:sz w:val="16"/>
        <w:szCs w:val="16"/>
      </w:rPr>
      <w:t>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2ZjYmUzOTdhMTZlMTAxMDk4N2MyYWExNzE4NjgzNGEifQ=="/>
  </w:docVars>
  <w:rsids>
    <w:rsidRoot w:val="00000000"/>
    <w:rsid w:val="03C25EA7"/>
    <w:rsid w:val="0B1B2EAA"/>
    <w:rsid w:val="1DDE1D6F"/>
    <w:rsid w:val="29732D7B"/>
    <w:rsid w:val="4D1D096E"/>
    <w:rsid w:val="54AC760F"/>
    <w:rsid w:val="5B0B2AE4"/>
    <w:rsid w:val="5E9505E0"/>
    <w:rsid w:val="61B719D9"/>
    <w:rsid w:val="711A6FFF"/>
    <w:rsid w:val="7ECF95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autoRedefine/>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29</TotalTime>
  <ScaleCrop>false</ScaleCrop>
  <LinksUpToDate>false</LinksUpToDate>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2024-03-27T17:33:00Z</dcterms:created>
  <dc:creator>Data</dc:creator>
  <cp:lastModifiedBy>Administrator</cp:lastModifiedBy>
  <dcterms:modified xsi:type="dcterms:W3CDTF">2024-04-07T07:56:54Z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2024-03-27T09:33:17Z</vt:filetime>
  </property>
  <property fmtid="{D5CDD505-2E9C-101B-9397-08002B2CF9AE}" pid="4" name="UsrData">
    <vt:lpwstr>660377576cdbdf001f5b3f10wl</vt:lpwstr>
  </property>
  <property fmtid="{D5CDD505-2E9C-101B-9397-08002B2CF9AE}" pid="5" name="KSOProductBuildVer">
    <vt:lpwstr>2052-12.1.0.16388</vt:lpwstr>
  </property>
  <property fmtid="{D5CDD505-2E9C-101B-9397-08002B2CF9AE}" pid="6" name="ICV">
    <vt:lpwstr>91123ECCB8D87F251C7803668D58789A_42</vt:lpwstr>
  </property>
</Properties>
</file>